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2334" w14:textId="77777777" w:rsidR="00404CC3" w:rsidRPr="001F35D0" w:rsidRDefault="00404CC3"/>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0"/>
        <w:gridCol w:w="3878"/>
        <w:gridCol w:w="3878"/>
      </w:tblGrid>
      <w:tr w:rsidR="00885DFC" w:rsidRPr="007A5134" w14:paraId="3B0B3B21" w14:textId="77777777" w:rsidTr="00C95862">
        <w:trPr>
          <w:trHeight w:val="300"/>
        </w:trPr>
        <w:tc>
          <w:tcPr>
            <w:tcW w:w="1270" w:type="dxa"/>
            <w:tcBorders>
              <w:top w:val="nil"/>
              <w:left w:val="nil"/>
              <w:bottom w:val="nil"/>
              <w:right w:val="nil"/>
            </w:tcBorders>
            <w:shd w:val="clear" w:color="auto" w:fill="auto"/>
            <w:hideMark/>
          </w:tcPr>
          <w:p w14:paraId="1092CB2C" w14:textId="77777777" w:rsidR="0052369B" w:rsidRDefault="0052369B" w:rsidP="006037E2">
            <w:pPr>
              <w:rPr>
                <w:b/>
                <w:bCs/>
                <w:lang w:eastAsia="nl-NL"/>
              </w:rPr>
            </w:pPr>
          </w:p>
          <w:p w14:paraId="06A51779" w14:textId="5668E129" w:rsidR="00885DFC" w:rsidRPr="007A5134" w:rsidRDefault="00885DFC" w:rsidP="006037E2">
            <w:pPr>
              <w:rPr>
                <w:rFonts w:ascii="Times New Roman" w:hAnsi="Times New Roman"/>
                <w:sz w:val="24"/>
                <w:szCs w:val="24"/>
                <w:lang w:eastAsia="nl-NL"/>
              </w:rPr>
            </w:pPr>
            <w:r w:rsidRPr="00C04607">
              <w:rPr>
                <w:b/>
                <w:bCs/>
                <w:lang w:eastAsia="nl-NL"/>
              </w:rPr>
              <w:t>Aan</w:t>
            </w:r>
            <w:r w:rsidRPr="007A5134">
              <w:rPr>
                <w:lang w:eastAsia="nl-NL"/>
              </w:rPr>
              <w:t>: </w:t>
            </w:r>
          </w:p>
        </w:tc>
        <w:tc>
          <w:tcPr>
            <w:tcW w:w="3878" w:type="dxa"/>
            <w:tcBorders>
              <w:top w:val="nil"/>
              <w:left w:val="nil"/>
              <w:bottom w:val="nil"/>
              <w:right w:val="nil"/>
            </w:tcBorders>
            <w:shd w:val="clear" w:color="auto" w:fill="auto"/>
            <w:hideMark/>
          </w:tcPr>
          <w:p w14:paraId="0F23A8DB" w14:textId="77777777" w:rsidR="00885DFC" w:rsidRDefault="00885DFC" w:rsidP="00A0581F">
            <w:pPr>
              <w:rPr>
                <w:lang w:eastAsia="nl-NL"/>
              </w:rPr>
            </w:pPr>
          </w:p>
          <w:p w14:paraId="306A3918" w14:textId="66119D5E" w:rsidR="0052369B" w:rsidRDefault="0052369B" w:rsidP="00A0581F">
            <w:pPr>
              <w:rPr>
                <w:lang w:eastAsia="nl-NL"/>
              </w:rPr>
            </w:pPr>
            <w:r>
              <w:rPr>
                <w:lang w:eastAsia="nl-NL"/>
              </w:rPr>
              <w:t>Bureau Energieprojecten</w:t>
            </w:r>
          </w:p>
        </w:tc>
        <w:tc>
          <w:tcPr>
            <w:tcW w:w="3878" w:type="dxa"/>
            <w:tcBorders>
              <w:top w:val="nil"/>
              <w:left w:val="nil"/>
              <w:bottom w:val="nil"/>
              <w:right w:val="nil"/>
            </w:tcBorders>
            <w:shd w:val="clear" w:color="auto" w:fill="auto"/>
          </w:tcPr>
          <w:p w14:paraId="70C779DD" w14:textId="77777777" w:rsidR="0052369B" w:rsidRDefault="0052369B" w:rsidP="00404CC3">
            <w:pPr>
              <w:jc w:val="right"/>
            </w:pPr>
          </w:p>
          <w:p w14:paraId="2A312954" w14:textId="77187FC1" w:rsidR="00885DFC" w:rsidRPr="007A5134" w:rsidRDefault="00885DFC" w:rsidP="00404CC3">
            <w:pPr>
              <w:jc w:val="right"/>
              <w:rPr>
                <w:rFonts w:ascii="Times New Roman" w:hAnsi="Times New Roman"/>
                <w:sz w:val="24"/>
                <w:szCs w:val="24"/>
                <w:lang w:eastAsia="nl-NL"/>
              </w:rPr>
            </w:pPr>
            <w:r>
              <w:t xml:space="preserve">Borssele, </w:t>
            </w:r>
            <w:r w:rsidR="006B52C8">
              <w:t>3</w:t>
            </w:r>
            <w:r>
              <w:t xml:space="preserve"> april 2024</w:t>
            </w:r>
          </w:p>
        </w:tc>
      </w:tr>
      <w:tr w:rsidR="00885DFC" w:rsidRPr="007A5134" w14:paraId="295383CB" w14:textId="77777777" w:rsidTr="00742B7F">
        <w:trPr>
          <w:trHeight w:val="300"/>
        </w:trPr>
        <w:tc>
          <w:tcPr>
            <w:tcW w:w="1270" w:type="dxa"/>
            <w:tcBorders>
              <w:top w:val="nil"/>
              <w:left w:val="nil"/>
              <w:bottom w:val="nil"/>
              <w:right w:val="nil"/>
            </w:tcBorders>
            <w:shd w:val="clear" w:color="auto" w:fill="auto"/>
          </w:tcPr>
          <w:p w14:paraId="523DD5EA" w14:textId="77777777" w:rsidR="00885DFC" w:rsidRDefault="00885DFC" w:rsidP="006037E2">
            <w:pPr>
              <w:rPr>
                <w:b/>
                <w:bCs/>
                <w:lang w:eastAsia="nl-NL"/>
              </w:rPr>
            </w:pPr>
          </w:p>
          <w:p w14:paraId="47108547" w14:textId="77777777" w:rsidR="00404CC3" w:rsidRPr="00C04607" w:rsidRDefault="00404CC3" w:rsidP="006037E2">
            <w:pPr>
              <w:rPr>
                <w:b/>
                <w:bCs/>
                <w:lang w:eastAsia="nl-NL"/>
              </w:rPr>
            </w:pPr>
          </w:p>
        </w:tc>
        <w:tc>
          <w:tcPr>
            <w:tcW w:w="3878" w:type="dxa"/>
            <w:tcBorders>
              <w:top w:val="nil"/>
              <w:left w:val="nil"/>
              <w:bottom w:val="nil"/>
              <w:right w:val="nil"/>
            </w:tcBorders>
            <w:shd w:val="clear" w:color="auto" w:fill="auto"/>
          </w:tcPr>
          <w:p w14:paraId="680CA7F6" w14:textId="216499A0" w:rsidR="00885DFC" w:rsidRDefault="00E60FFA" w:rsidP="00A0581F">
            <w:pPr>
              <w:rPr>
                <w:lang w:eastAsia="nl-NL"/>
              </w:rPr>
            </w:pPr>
            <w:r w:rsidRPr="00E60FFA">
              <w:rPr>
                <w:lang w:eastAsia="nl-NL"/>
              </w:rPr>
              <w:t>bureauenergieprojecten@minezk.nl</w:t>
            </w:r>
          </w:p>
        </w:tc>
        <w:tc>
          <w:tcPr>
            <w:tcW w:w="3878" w:type="dxa"/>
            <w:tcBorders>
              <w:top w:val="nil"/>
              <w:left w:val="nil"/>
              <w:bottom w:val="nil"/>
              <w:right w:val="nil"/>
            </w:tcBorders>
            <w:shd w:val="clear" w:color="auto" w:fill="auto"/>
          </w:tcPr>
          <w:p w14:paraId="5FD5D4D9" w14:textId="5520D809" w:rsidR="00885DFC" w:rsidRDefault="00885DFC" w:rsidP="00A0581F">
            <w:pPr>
              <w:rPr>
                <w:lang w:eastAsia="nl-NL"/>
              </w:rPr>
            </w:pPr>
          </w:p>
        </w:tc>
      </w:tr>
    </w:tbl>
    <w:p w14:paraId="34995EDE" w14:textId="1E22E414" w:rsidR="006D3D61" w:rsidRDefault="006D3D61" w:rsidP="004F03B3">
      <w:pPr>
        <w:tabs>
          <w:tab w:val="left" w:pos="1276"/>
        </w:tabs>
      </w:pPr>
      <w:r>
        <w:t xml:space="preserve">Betreft: </w:t>
      </w:r>
      <w:r w:rsidR="004F03B3">
        <w:tab/>
      </w:r>
      <w:r w:rsidR="00C04607">
        <w:t xml:space="preserve">Reactie op </w:t>
      </w:r>
      <w:r w:rsidR="004954FE" w:rsidRPr="004954FE">
        <w:t xml:space="preserve"> Notitie Reikwijdte en Detailniveau - Programma VAWOZ 2031-2040</w:t>
      </w:r>
    </w:p>
    <w:p w14:paraId="7AD94349" w14:textId="77777777" w:rsidR="006D3D61" w:rsidRDefault="006D3D61" w:rsidP="006D3D61"/>
    <w:p w14:paraId="74ECEC55" w14:textId="77777777" w:rsidR="003F59C5" w:rsidRDefault="003F59C5" w:rsidP="006D3D61"/>
    <w:p w14:paraId="7BF74326" w14:textId="77777777" w:rsidR="006D3D61" w:rsidRDefault="006D3D61" w:rsidP="006D3D61">
      <w:r>
        <w:t>Geachte heer / mevrouw</w:t>
      </w:r>
    </w:p>
    <w:p w14:paraId="3323A8C8" w14:textId="588A185C" w:rsidR="00125F3B" w:rsidRDefault="00125F3B" w:rsidP="00AD03F3">
      <w:r>
        <w:t xml:space="preserve">Hierbij de reactie van de </w:t>
      </w:r>
      <w:r w:rsidR="00C051BC">
        <w:t>Bewonersgroep Leefomgeving</w:t>
      </w:r>
      <w:r>
        <w:t xml:space="preserve"> Borssele op de </w:t>
      </w:r>
      <w:r w:rsidRPr="00CB0A82">
        <w:rPr>
          <w:i/>
          <w:iCs/>
        </w:rPr>
        <w:t>concept notitie NRD - Programma VAWOZ 2031-2040</w:t>
      </w:r>
      <w:r>
        <w:t>.</w:t>
      </w:r>
    </w:p>
    <w:p w14:paraId="1ABF2194" w14:textId="79472611" w:rsidR="00C67BD6" w:rsidRDefault="00A2142B" w:rsidP="00AD03F3">
      <w:r>
        <w:t xml:space="preserve">In </w:t>
      </w:r>
      <w:r w:rsidR="00CB0A82">
        <w:t xml:space="preserve">de </w:t>
      </w:r>
      <w:r w:rsidR="00CB0A82" w:rsidRPr="00CB0A82">
        <w:rPr>
          <w:i/>
          <w:iCs/>
        </w:rPr>
        <w:t>concept notitie NRD - Programma VAWOZ 2031-2040</w:t>
      </w:r>
      <w:r w:rsidR="00CB0A82">
        <w:t xml:space="preserve"> </w:t>
      </w:r>
      <w:r w:rsidR="004064A2">
        <w:t xml:space="preserve"> wordt gesproken over een </w:t>
      </w:r>
      <w:r w:rsidR="00C67BD6">
        <w:t>derde 2 GW verbinding vanuit zee naar het Sloegebied.</w:t>
      </w:r>
      <w:r w:rsidR="00AA6F6F">
        <w:t xml:space="preserve"> </w:t>
      </w:r>
      <w:r w:rsidR="00CB0A82">
        <w:t>Daarin</w:t>
      </w:r>
      <w:r w:rsidR="00DB6C3B">
        <w:t xml:space="preserve"> </w:t>
      </w:r>
      <w:r w:rsidR="00EE31B0">
        <w:t xml:space="preserve">worden </w:t>
      </w:r>
      <w:r w:rsidR="00CB0A82">
        <w:t xml:space="preserve">ook </w:t>
      </w:r>
      <w:r w:rsidR="00EE31B0">
        <w:t>de problemen genoemd</w:t>
      </w:r>
      <w:r w:rsidR="00C86D44">
        <w:t>, die verbonden zijn aan deze derde verbinding</w:t>
      </w:r>
      <w:r w:rsidR="006B52C8">
        <w:t>, zoals:</w:t>
      </w:r>
    </w:p>
    <w:p w14:paraId="3E6667BB" w14:textId="1FA93362" w:rsidR="002A6501" w:rsidRDefault="002A6501" w:rsidP="002A6501">
      <w:pPr>
        <w:pStyle w:val="Lijstalinea"/>
        <w:numPr>
          <w:ilvl w:val="0"/>
          <w:numId w:val="2"/>
        </w:numPr>
      </w:pPr>
      <w:r>
        <w:t>De cumulatieve effecten van de aanlanding</w:t>
      </w:r>
      <w:r w:rsidR="002F7E9A">
        <w:t xml:space="preserve">. </w:t>
      </w:r>
    </w:p>
    <w:p w14:paraId="24DB7848" w14:textId="3924F7A4" w:rsidR="002A6501" w:rsidRDefault="008569C0" w:rsidP="002A6501">
      <w:pPr>
        <w:pStyle w:val="Lijstalinea"/>
        <w:numPr>
          <w:ilvl w:val="0"/>
          <w:numId w:val="2"/>
        </w:numPr>
      </w:pPr>
      <w:r>
        <w:t>Het ruimtegebrek binnen het Sloegebied</w:t>
      </w:r>
      <w:r w:rsidR="002F7E9A">
        <w:t>.</w:t>
      </w:r>
    </w:p>
    <w:p w14:paraId="25337366" w14:textId="77777777" w:rsidR="007C2FDF" w:rsidRDefault="00AE0391" w:rsidP="002A6501">
      <w:pPr>
        <w:pStyle w:val="Lijstalinea"/>
        <w:numPr>
          <w:ilvl w:val="0"/>
          <w:numId w:val="2"/>
        </w:numPr>
      </w:pPr>
      <w:r>
        <w:t xml:space="preserve">De </w:t>
      </w:r>
      <w:r w:rsidR="003627E5">
        <w:t xml:space="preserve">beperkte netcapaciteit rondom het Sloegebied (inclusief de </w:t>
      </w:r>
      <w:r w:rsidR="007C2FDF">
        <w:t xml:space="preserve">capaciteit van </w:t>
      </w:r>
      <w:r w:rsidR="003627E5">
        <w:t>reeds geplande</w:t>
      </w:r>
      <w:r w:rsidR="007C2FDF">
        <w:t xml:space="preserve"> infrastructuur)</w:t>
      </w:r>
    </w:p>
    <w:p w14:paraId="7B4A7593" w14:textId="447A50C4" w:rsidR="00AD2FDE" w:rsidRDefault="00460079" w:rsidP="002A6501">
      <w:pPr>
        <w:pStyle w:val="Lijstalinea"/>
        <w:numPr>
          <w:ilvl w:val="0"/>
          <w:numId w:val="2"/>
        </w:numPr>
      </w:pPr>
      <w:r>
        <w:t>Voor een derde converterstation is waarschijnlijk geen ruimte binnen het Sloegebied.</w:t>
      </w:r>
    </w:p>
    <w:p w14:paraId="7F2D7A14" w14:textId="4A6BBFAD" w:rsidR="005D7488" w:rsidRDefault="0057412C" w:rsidP="002A6501">
      <w:pPr>
        <w:pStyle w:val="Lijstalinea"/>
        <w:numPr>
          <w:ilvl w:val="0"/>
          <w:numId w:val="2"/>
        </w:numPr>
      </w:pPr>
      <w:r>
        <w:t xml:space="preserve">De geluidsoverlast van een converterstation. Deze geluidsoverlast komt bovenop de </w:t>
      </w:r>
      <w:r w:rsidR="00E00146">
        <w:t>reeds aanwezige geluidsoverlast, die inwoners ervaren.</w:t>
      </w:r>
    </w:p>
    <w:p w14:paraId="7E590866" w14:textId="59A79ADB" w:rsidR="00DD7C5F" w:rsidRDefault="007C2FDF" w:rsidP="002A6501">
      <w:pPr>
        <w:pStyle w:val="Lijstalinea"/>
        <w:numPr>
          <w:ilvl w:val="0"/>
          <w:numId w:val="2"/>
        </w:numPr>
      </w:pPr>
      <w:r>
        <w:t xml:space="preserve">Het ontbreken </w:t>
      </w:r>
      <w:r w:rsidR="00F629B3">
        <w:t>van</w:t>
      </w:r>
      <w:r>
        <w:t xml:space="preserve"> </w:t>
      </w:r>
      <w:r w:rsidR="00DD6AF3" w:rsidRPr="00DD6AF3">
        <w:t>regionaal bestuurlijk draagvlak</w:t>
      </w:r>
      <w:r w:rsidR="00DD6AF3">
        <w:t xml:space="preserve">. </w:t>
      </w:r>
      <w:r w:rsidR="00FA42A9">
        <w:br/>
        <w:t>(</w:t>
      </w:r>
      <w:r w:rsidR="00DD6AF3">
        <w:t xml:space="preserve">Niet alleen </w:t>
      </w:r>
      <w:r w:rsidR="00F629B3">
        <w:t>ontbreekt het</w:t>
      </w:r>
      <w:r w:rsidR="002F7E9A">
        <w:t xml:space="preserve"> volgens ons</w:t>
      </w:r>
      <w:r w:rsidR="00F629B3">
        <w:t xml:space="preserve"> aan bestuurlijk draagvlak, ook </w:t>
      </w:r>
      <w:r w:rsidR="00881616">
        <w:t xml:space="preserve">bij de inwoners, die geraakt worden door deze ontwikkelingen </w:t>
      </w:r>
      <w:r w:rsidR="00AD2FDE">
        <w:t>ontbreekt het aan draagvlak</w:t>
      </w:r>
      <w:r w:rsidR="00CC730F">
        <w:t>)</w:t>
      </w:r>
      <w:r w:rsidR="00AD2FDE">
        <w:t>.</w:t>
      </w:r>
    </w:p>
    <w:p w14:paraId="55469182" w14:textId="00891486" w:rsidR="006B52C8" w:rsidRDefault="006B52C8" w:rsidP="006B52C8">
      <w:r>
        <w:t>De Bewonersgroep onderschrijft deze problemen volledig</w:t>
      </w:r>
      <w:r w:rsidR="007E176E">
        <w:t>; dit zou aanleiding moeten zijn om de plannen te herzien.</w:t>
      </w:r>
    </w:p>
    <w:p w14:paraId="5DE3368C" w14:textId="77777777" w:rsidR="00ED6A64" w:rsidRDefault="00ED6A64" w:rsidP="00ED6A64">
      <w:pPr>
        <w:pStyle w:val="Kop2"/>
      </w:pPr>
      <w:r>
        <w:t>De afstemming met andere</w:t>
      </w:r>
      <w:r w:rsidRPr="004808C9">
        <w:t xml:space="preserve"> </w:t>
      </w:r>
      <w:r>
        <w:t>rijksinpassingsplannen in het gebied</w:t>
      </w:r>
    </w:p>
    <w:p w14:paraId="70B07B2A" w14:textId="03020FCA" w:rsidR="00ED6A64" w:rsidRDefault="00ED6A64" w:rsidP="00ED6A64">
      <w:r>
        <w:t xml:space="preserve">Op dit moment hebben we in het Sloegebied te maken met 7 rijksinpassingsplannen. Er is geen of onvoldoende coördinatie tussen de projecten en het ontbreekt aan een totaal overzicht. </w:t>
      </w:r>
      <w:r w:rsidR="00C051BC">
        <w:t>Reeds in 2021 is o.l.v. Fon ten Thij gewerkt aan een compensatieplan gemeente Borsele. Daarin wordt aanbeveling gedaan voor het aanstellen van een gebiedsregisseur. Deze aanbeveling van destijds is nog steeds actueel voor de huidige en toekomstige ontwikkelingen.</w:t>
      </w:r>
    </w:p>
    <w:p w14:paraId="3D71E016" w14:textId="5EC5060C" w:rsidR="00ED6A64" w:rsidRDefault="00ED6A64" w:rsidP="00ED6A64">
      <w:r>
        <w:t xml:space="preserve">De </w:t>
      </w:r>
      <w:r w:rsidR="00C051BC">
        <w:t>Bewonersgroep</w:t>
      </w:r>
      <w:r>
        <w:t xml:space="preserve"> is van mening dat er </w:t>
      </w:r>
      <w:r w:rsidR="002526DA">
        <w:t xml:space="preserve">bij de uitwerking van de definitieve notitie </w:t>
      </w:r>
      <w:r w:rsidR="00746AC9">
        <w:t>voor het Programma VAWOZ</w:t>
      </w:r>
      <w:r>
        <w:t xml:space="preserve"> een totaaloverzicht moet zijn uitgewerkt.</w:t>
      </w:r>
    </w:p>
    <w:p w14:paraId="5F58FC50" w14:textId="1B2F0871" w:rsidR="004C2D07" w:rsidRDefault="00CB5149" w:rsidP="00CB5149">
      <w:pPr>
        <w:pStyle w:val="Kop2"/>
      </w:pPr>
      <w:r>
        <w:t>Rol van Sloegebied in de energietransitie</w:t>
      </w:r>
    </w:p>
    <w:p w14:paraId="04D04A10" w14:textId="7ADFEA8C" w:rsidR="00CB5149" w:rsidRDefault="005030E7" w:rsidP="00241B45">
      <w:r>
        <w:t xml:space="preserve">In de </w:t>
      </w:r>
      <w:r w:rsidRPr="00E9556A">
        <w:rPr>
          <w:i/>
          <w:iCs/>
        </w:rPr>
        <w:t>concept notitie</w:t>
      </w:r>
      <w:r w:rsidR="0011332B">
        <w:rPr>
          <w:rStyle w:val="Voetnootmarkering"/>
          <w:i/>
          <w:iCs/>
        </w:rPr>
        <w:footnoteReference w:id="1"/>
      </w:r>
      <w:r>
        <w:t xml:space="preserve"> </w:t>
      </w:r>
      <w:r w:rsidR="00241B45">
        <w:t>wordt al vermeld</w:t>
      </w:r>
      <w:r w:rsidR="00D555C8">
        <w:t xml:space="preserve">: </w:t>
      </w:r>
      <w:r w:rsidR="00241B45">
        <w:t>“Er zijn veel</w:t>
      </w:r>
      <w:r w:rsidR="00D555C8">
        <w:t xml:space="preserve"> </w:t>
      </w:r>
      <w:r w:rsidR="00241B45">
        <w:t>lopende initiatieven in het Sloegebied, waaronder meerdere initiatieven voor grootschalige</w:t>
      </w:r>
      <w:r w:rsidR="00D555C8">
        <w:t xml:space="preserve"> </w:t>
      </w:r>
      <w:r w:rsidR="00241B45">
        <w:t>elektrolyse”</w:t>
      </w:r>
      <w:r w:rsidR="00D555C8">
        <w:t xml:space="preserve">. </w:t>
      </w:r>
    </w:p>
    <w:p w14:paraId="20CF0338" w14:textId="7469B75A" w:rsidR="00E9556A" w:rsidRDefault="00A74C93" w:rsidP="007E176E">
      <w:pPr>
        <w:keepNext/>
        <w:keepLines/>
      </w:pPr>
      <w:r>
        <w:lastRenderedPageBreak/>
        <w:t>Er zijn niet alleen</w:t>
      </w:r>
      <w:r w:rsidR="00E9556A">
        <w:t xml:space="preserve"> </w:t>
      </w:r>
      <w:r w:rsidR="00582204">
        <w:t xml:space="preserve">initiatieven voor </w:t>
      </w:r>
      <w:r w:rsidR="00C75992">
        <w:t>elektrolyse</w:t>
      </w:r>
      <w:r w:rsidR="00E9556A">
        <w:t>, maar</w:t>
      </w:r>
      <w:r w:rsidR="00AD0936">
        <w:t xml:space="preserve"> ook </w:t>
      </w:r>
      <w:r w:rsidR="00767AC3">
        <w:t xml:space="preserve">andere </w:t>
      </w:r>
      <w:r w:rsidR="00AD0936">
        <w:t>initiatieven</w:t>
      </w:r>
      <w:r w:rsidR="00E9556A">
        <w:t xml:space="preserve"> </w:t>
      </w:r>
      <w:r>
        <w:t xml:space="preserve">op </w:t>
      </w:r>
      <w:r w:rsidR="00767AC3">
        <w:t>energie</w:t>
      </w:r>
      <w:r>
        <w:t>gebied zoals</w:t>
      </w:r>
      <w:r w:rsidR="000E5A6B">
        <w:t xml:space="preserve"> </w:t>
      </w:r>
      <w:r w:rsidR="00F10968">
        <w:t>ammoniak, batterij-opslag</w:t>
      </w:r>
      <w:r w:rsidR="005A5953">
        <w:t xml:space="preserve">. </w:t>
      </w:r>
      <w:r w:rsidR="008A7C4C">
        <w:t xml:space="preserve">De </w:t>
      </w:r>
      <w:r w:rsidR="00C051BC">
        <w:t>Bewonersgroep</w:t>
      </w:r>
      <w:r w:rsidR="008A7C4C">
        <w:t xml:space="preserve"> </w:t>
      </w:r>
      <w:r w:rsidR="00DF43E5">
        <w:t xml:space="preserve">vindt dat de rijksinpassingsplannen </w:t>
      </w:r>
      <w:r w:rsidR="00767AC3">
        <w:t xml:space="preserve">binnen het Sloegebied </w:t>
      </w:r>
      <w:r w:rsidR="00DF43E5">
        <w:t xml:space="preserve">niet ten koste mogen gaan van </w:t>
      </w:r>
      <w:r w:rsidR="003C1929">
        <w:t>de</w:t>
      </w:r>
      <w:r w:rsidR="00767AC3">
        <w:t>ze</w:t>
      </w:r>
      <w:r w:rsidR="003C1929">
        <w:t xml:space="preserve"> bedrijvigheid, die van belang is voor de energietransitie.</w:t>
      </w:r>
    </w:p>
    <w:p w14:paraId="476AE061" w14:textId="5A1CC5A3" w:rsidR="003C1929" w:rsidRDefault="003C1929" w:rsidP="00241B45">
      <w:r>
        <w:t>Eerder z</w:t>
      </w:r>
      <w:r w:rsidR="00383D69">
        <w:t xml:space="preserve">ouden wij willen dat de kansen </w:t>
      </w:r>
      <w:r w:rsidR="002A44D1">
        <w:t>van</w:t>
      </w:r>
      <w:r w:rsidR="00383D69">
        <w:t xml:space="preserve"> lokale initiatieven</w:t>
      </w:r>
      <w:r w:rsidR="002A44D1">
        <w:t xml:space="preserve"> voor de energietransitie</w:t>
      </w:r>
      <w:r w:rsidR="00383D69">
        <w:t xml:space="preserve"> worden meegenomen en meegewogen in het Programma VAWOZ</w:t>
      </w:r>
      <w:r w:rsidR="001C10EA">
        <w:t>.</w:t>
      </w:r>
    </w:p>
    <w:p w14:paraId="74E80FB0" w14:textId="77777777" w:rsidR="00752D56" w:rsidRDefault="00752D56" w:rsidP="00241B45"/>
    <w:p w14:paraId="2A2BC4B3" w14:textId="01C67EA2" w:rsidR="0042058D" w:rsidRDefault="00C051BC" w:rsidP="00241B45">
      <w:r>
        <w:t>Bewonersgroep</w:t>
      </w:r>
      <w:r w:rsidR="0042058D">
        <w:t xml:space="preserve"> </w:t>
      </w:r>
      <w:r>
        <w:t xml:space="preserve">Leefomgeving </w:t>
      </w:r>
      <w:r w:rsidR="0042058D">
        <w:t>Borssele</w:t>
      </w:r>
    </w:p>
    <w:p w14:paraId="6D634C7B" w14:textId="3BE03D18" w:rsidR="00C051BC" w:rsidRDefault="00C051BC" w:rsidP="00C051BC">
      <w:pPr>
        <w:ind w:left="284"/>
      </w:pPr>
      <w:r>
        <w:t>Barbara de Vries</w:t>
      </w:r>
      <w:r>
        <w:br/>
        <w:t>Imke Elstak</w:t>
      </w:r>
      <w:r>
        <w:br/>
        <w:t>Lea van Liere</w:t>
      </w:r>
      <w:r>
        <w:br/>
        <w:t>Jan Bijvoets</w:t>
      </w:r>
      <w:r>
        <w:br/>
        <w:t>Jaap Francke</w:t>
      </w:r>
      <w:r>
        <w:br/>
      </w:r>
      <w:proofErr w:type="spellStart"/>
      <w:r>
        <w:t>Jopke</w:t>
      </w:r>
      <w:proofErr w:type="spellEnd"/>
      <w:r>
        <w:t xml:space="preserve"> van de Borgt</w:t>
      </w:r>
    </w:p>
    <w:p w14:paraId="72128649" w14:textId="2A91C88C" w:rsidR="00C051BC" w:rsidRDefault="00C051BC" w:rsidP="00241B45">
      <w:r>
        <w:t>(allen inwoners van het dorp Borssele)</w:t>
      </w:r>
    </w:p>
    <w:p w14:paraId="525902DD" w14:textId="77777777" w:rsidR="00C051BC" w:rsidRDefault="00C051BC" w:rsidP="00241B45"/>
    <w:sectPr w:rsidR="00C051BC" w:rsidSect="00255876">
      <w:headerReference w:type="even" r:id="rId11"/>
      <w:headerReference w:type="default" r:id="rId12"/>
      <w:footerReference w:type="even" r:id="rId13"/>
      <w:footerReference w:type="default" r:id="rId14"/>
      <w:headerReference w:type="first" r:id="rId15"/>
      <w:footerReference w:type="first" r:id="rId16"/>
      <w:pgSz w:w="11906" w:h="16838"/>
      <w:pgMar w:top="841" w:right="1440" w:bottom="709"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A0A1" w14:textId="77777777" w:rsidR="00255876" w:rsidRDefault="00255876" w:rsidP="004D2D6B">
      <w:pPr>
        <w:spacing w:after="0" w:line="240" w:lineRule="auto"/>
      </w:pPr>
      <w:r>
        <w:separator/>
      </w:r>
    </w:p>
    <w:p w14:paraId="0C971F93" w14:textId="77777777" w:rsidR="00255876" w:rsidRDefault="00255876"/>
  </w:endnote>
  <w:endnote w:type="continuationSeparator" w:id="0">
    <w:p w14:paraId="36D5312D" w14:textId="77777777" w:rsidR="00255876" w:rsidRDefault="00255876" w:rsidP="004D2D6B">
      <w:pPr>
        <w:spacing w:after="0" w:line="240" w:lineRule="auto"/>
      </w:pPr>
      <w:r>
        <w:continuationSeparator/>
      </w:r>
    </w:p>
    <w:p w14:paraId="2BCC4D70" w14:textId="77777777" w:rsidR="00255876" w:rsidRDefault="00255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7C5A" w14:textId="77777777" w:rsidR="00A417E7" w:rsidRDefault="00A417E7">
    <w:pPr>
      <w:pStyle w:val="Voettekst"/>
    </w:pPr>
  </w:p>
  <w:p w14:paraId="79784B74" w14:textId="77777777" w:rsidR="00405FDE" w:rsidRDefault="00405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CFFC" w14:textId="77777777" w:rsidR="00B76892" w:rsidRDefault="00B76892">
    <w:pPr>
      <w:pStyle w:val="Voettekst"/>
    </w:pPr>
  </w:p>
  <w:p w14:paraId="016AC0BA" w14:textId="77777777" w:rsidR="00405FDE" w:rsidRDefault="00405F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CA8CF3" w14:paraId="22C8D6D2" w14:textId="77777777" w:rsidTr="00757519">
      <w:trPr>
        <w:trHeight w:val="300"/>
      </w:trPr>
      <w:tc>
        <w:tcPr>
          <w:tcW w:w="3005" w:type="dxa"/>
        </w:tcPr>
        <w:p w14:paraId="76E3D7A7" w14:textId="7FFD4957" w:rsidR="4ACA8CF3" w:rsidRDefault="4ACA8CF3" w:rsidP="00757519">
          <w:pPr>
            <w:pStyle w:val="Koptekst"/>
            <w:ind w:left="-115"/>
          </w:pPr>
        </w:p>
      </w:tc>
      <w:tc>
        <w:tcPr>
          <w:tcW w:w="3005" w:type="dxa"/>
        </w:tcPr>
        <w:p w14:paraId="2E9DAAD7" w14:textId="3297EC4E" w:rsidR="4ACA8CF3" w:rsidRDefault="4ACA8CF3" w:rsidP="00757519">
          <w:pPr>
            <w:pStyle w:val="Koptekst"/>
            <w:jc w:val="center"/>
          </w:pPr>
        </w:p>
      </w:tc>
      <w:tc>
        <w:tcPr>
          <w:tcW w:w="3005" w:type="dxa"/>
        </w:tcPr>
        <w:p w14:paraId="0C1C4526" w14:textId="55CAD5EB" w:rsidR="4ACA8CF3" w:rsidRDefault="4ACA8CF3" w:rsidP="00757519">
          <w:pPr>
            <w:pStyle w:val="Koptekst"/>
            <w:ind w:right="-115"/>
            <w:jc w:val="right"/>
          </w:pPr>
        </w:p>
      </w:tc>
    </w:tr>
  </w:tbl>
  <w:p w14:paraId="29654FB0" w14:textId="2C1B3D1E" w:rsidR="4ACA8CF3" w:rsidRDefault="4ACA8CF3" w:rsidP="00AB11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8B82" w14:textId="77777777" w:rsidR="00255876" w:rsidRDefault="00255876" w:rsidP="004D2D6B">
      <w:pPr>
        <w:spacing w:after="0" w:line="240" w:lineRule="auto"/>
      </w:pPr>
      <w:r>
        <w:separator/>
      </w:r>
    </w:p>
    <w:p w14:paraId="75659B7E" w14:textId="77777777" w:rsidR="00255876" w:rsidRDefault="00255876"/>
  </w:footnote>
  <w:footnote w:type="continuationSeparator" w:id="0">
    <w:p w14:paraId="045D66C7" w14:textId="77777777" w:rsidR="00255876" w:rsidRDefault="00255876" w:rsidP="004D2D6B">
      <w:pPr>
        <w:spacing w:after="0" w:line="240" w:lineRule="auto"/>
      </w:pPr>
      <w:r>
        <w:continuationSeparator/>
      </w:r>
    </w:p>
    <w:p w14:paraId="0E3C9725" w14:textId="77777777" w:rsidR="00255876" w:rsidRDefault="00255876"/>
  </w:footnote>
  <w:footnote w:id="1">
    <w:p w14:paraId="7B35EAED" w14:textId="1EF2E6C7" w:rsidR="0011332B" w:rsidRDefault="0011332B">
      <w:pPr>
        <w:pStyle w:val="Voetnoottekst"/>
      </w:pPr>
      <w:r>
        <w:rPr>
          <w:rStyle w:val="Voetnootmarkering"/>
        </w:rPr>
        <w:footnoteRef/>
      </w:r>
      <w:r>
        <w:t xml:space="preserve"> Zie blz. 58 van de </w:t>
      </w:r>
      <w:r w:rsidRPr="001A38C4">
        <w:rPr>
          <w:i/>
          <w:iCs/>
        </w:rPr>
        <w:t>concept notitie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A91E" w14:textId="77777777" w:rsidR="00A417E7" w:rsidRDefault="00A417E7">
    <w:pPr>
      <w:pStyle w:val="Koptekst"/>
    </w:pPr>
  </w:p>
  <w:p w14:paraId="353C5888" w14:textId="77777777" w:rsidR="00405FDE" w:rsidRDefault="00405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6FF0" w14:textId="3D7644D4" w:rsidR="002D41C9" w:rsidRPr="00610724" w:rsidRDefault="002D41C9" w:rsidP="00610724">
    <w:pPr>
      <w:tabs>
        <w:tab w:val="right" w:pos="8931"/>
      </w:tabs>
      <w:ind w:right="95"/>
      <w:rPr>
        <w:color w:val="3A7C22" w:themeColor="accent6" w:themeShade="BF"/>
        <w:sz w:val="20"/>
        <w:szCs w:val="20"/>
        <w:u w:val="single"/>
      </w:rPr>
    </w:pPr>
    <w:r w:rsidRPr="00610724">
      <w:rPr>
        <w:color w:val="3A7C22" w:themeColor="accent6" w:themeShade="BF"/>
        <w:sz w:val="20"/>
        <w:szCs w:val="20"/>
        <w:u w:val="single"/>
        <w:lang w:eastAsia="nl-NL"/>
      </w:rPr>
      <w:t xml:space="preserve">Reactie </w:t>
    </w:r>
    <w:r w:rsidR="00C051BC" w:rsidRPr="00C051BC">
      <w:rPr>
        <w:b/>
        <w:bCs/>
        <w:color w:val="3A7C22" w:themeColor="accent6" w:themeShade="BF"/>
        <w:sz w:val="20"/>
        <w:szCs w:val="20"/>
        <w:u w:val="single"/>
        <w:lang w:eastAsia="nl-NL"/>
      </w:rPr>
      <w:t>Bewonersgroep Leefomgeving Borssele</w:t>
    </w:r>
    <w:r w:rsidR="00C051BC">
      <w:rPr>
        <w:color w:val="3A7C22" w:themeColor="accent6" w:themeShade="BF"/>
        <w:sz w:val="20"/>
        <w:szCs w:val="20"/>
        <w:u w:val="single"/>
        <w:lang w:eastAsia="nl-NL"/>
      </w:rPr>
      <w:t xml:space="preserve"> </w:t>
    </w:r>
    <w:r w:rsidRPr="00610724">
      <w:rPr>
        <w:color w:val="3A7C22" w:themeColor="accent6" w:themeShade="BF"/>
        <w:sz w:val="20"/>
        <w:szCs w:val="20"/>
        <w:u w:val="single"/>
        <w:lang w:eastAsia="nl-NL"/>
      </w:rPr>
      <w:t xml:space="preserve">op </w:t>
    </w:r>
    <w:r w:rsidR="004F1A5C" w:rsidRPr="00C051BC">
      <w:rPr>
        <w:b/>
        <w:bCs/>
        <w:color w:val="3A7C22" w:themeColor="accent6" w:themeShade="BF"/>
        <w:sz w:val="20"/>
        <w:szCs w:val="20"/>
        <w:u w:val="single"/>
        <w:lang w:eastAsia="nl-NL"/>
      </w:rPr>
      <w:t>NRD - Programma VAWOZ 2031-2040</w:t>
    </w:r>
    <w:r w:rsidR="00610724" w:rsidRPr="00610724">
      <w:rPr>
        <w:color w:val="3A7C22" w:themeColor="accent6" w:themeShade="BF"/>
        <w:sz w:val="20"/>
        <w:szCs w:val="20"/>
        <w:u w:val="single"/>
      </w:rPr>
      <w:tab/>
    </w:r>
    <w:sdt>
      <w:sdtPr>
        <w:rPr>
          <w:color w:val="3A7C22" w:themeColor="accent6" w:themeShade="BF"/>
          <w:sz w:val="20"/>
          <w:szCs w:val="20"/>
          <w:u w:val="single"/>
        </w:rPr>
        <w:id w:val="-637881793"/>
        <w:docPartObj>
          <w:docPartGallery w:val="Page Numbers (Top of Page)"/>
          <w:docPartUnique/>
        </w:docPartObj>
      </w:sdtPr>
      <w:sdtContent>
        <w:r w:rsidR="00610724" w:rsidRPr="00610724">
          <w:rPr>
            <w:color w:val="3A7C22" w:themeColor="accent6" w:themeShade="BF"/>
            <w:sz w:val="20"/>
            <w:szCs w:val="20"/>
            <w:u w:val="single"/>
          </w:rPr>
          <w:t xml:space="preserve">bladzijde </w:t>
        </w:r>
        <w:r w:rsidRPr="00610724">
          <w:rPr>
            <w:color w:val="3A7C22" w:themeColor="accent6" w:themeShade="BF"/>
            <w:sz w:val="20"/>
            <w:szCs w:val="20"/>
            <w:u w:val="single"/>
          </w:rPr>
          <w:fldChar w:fldCharType="begin"/>
        </w:r>
        <w:r w:rsidRPr="00610724">
          <w:rPr>
            <w:color w:val="3A7C22" w:themeColor="accent6" w:themeShade="BF"/>
            <w:sz w:val="20"/>
            <w:szCs w:val="20"/>
            <w:u w:val="single"/>
          </w:rPr>
          <w:instrText>PAGE   \* MERGEFORMAT</w:instrText>
        </w:r>
        <w:r w:rsidRPr="00610724">
          <w:rPr>
            <w:color w:val="3A7C22" w:themeColor="accent6" w:themeShade="BF"/>
            <w:sz w:val="20"/>
            <w:szCs w:val="20"/>
            <w:u w:val="single"/>
          </w:rPr>
          <w:fldChar w:fldCharType="separate"/>
        </w:r>
        <w:r w:rsidRPr="00610724">
          <w:rPr>
            <w:color w:val="3A7C22" w:themeColor="accent6" w:themeShade="BF"/>
            <w:sz w:val="20"/>
            <w:szCs w:val="20"/>
            <w:u w:val="single"/>
          </w:rPr>
          <w:t>2</w:t>
        </w:r>
        <w:r w:rsidRPr="00610724">
          <w:rPr>
            <w:color w:val="3A7C22" w:themeColor="accent6" w:themeShade="BF"/>
            <w:sz w:val="20"/>
            <w:szCs w:val="20"/>
            <w:u w:val="single"/>
          </w:rPr>
          <w:fldChar w:fldCharType="end"/>
        </w:r>
      </w:sdtContent>
    </w:sdt>
  </w:p>
  <w:p w14:paraId="1FAE4BC9" w14:textId="1A14900D" w:rsidR="00405FDE" w:rsidRDefault="00405F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4E95" w14:textId="3C3CC61C" w:rsidR="00607D88" w:rsidRPr="005E09AC" w:rsidRDefault="00752622" w:rsidP="00607D88">
    <w:pPr>
      <w:spacing w:after="0" w:line="240" w:lineRule="auto"/>
      <w:textAlignment w:val="baseline"/>
      <w:rPr>
        <w:rFonts w:ascii="Segoe UI" w:eastAsia="Times New Roman" w:hAnsi="Segoe UI" w:cs="Segoe UI"/>
        <w:color w:val="3A7C22" w:themeColor="accent6" w:themeShade="BF"/>
        <w:kern w:val="0"/>
        <w:sz w:val="16"/>
        <w:szCs w:val="16"/>
        <w:lang w:eastAsia="nl-NL"/>
        <w14:ligatures w14:val="none"/>
      </w:rPr>
    </w:pPr>
    <w:r w:rsidRPr="005E09AC">
      <w:rPr>
        <w:rFonts w:ascii="Aptos Display" w:eastAsia="Times New Roman" w:hAnsi="Aptos Display" w:cs="Segoe UI"/>
        <w:color w:val="3A7C22" w:themeColor="accent6" w:themeShade="BF"/>
        <w:kern w:val="0"/>
        <w:sz w:val="36"/>
        <w:szCs w:val="36"/>
        <w:lang w:eastAsia="nl-NL"/>
        <w14:ligatures w14:val="none"/>
      </w:rPr>
      <w:t xml:space="preserve">Reactie </w:t>
    </w:r>
    <w:r w:rsidR="00F51271" w:rsidRPr="005E09AC">
      <w:rPr>
        <w:rFonts w:ascii="Aptos Display" w:eastAsia="Times New Roman" w:hAnsi="Aptos Display" w:cs="Segoe UI"/>
        <w:b/>
        <w:bCs/>
        <w:color w:val="3A7C22" w:themeColor="accent6" w:themeShade="BF"/>
        <w:kern w:val="0"/>
        <w:sz w:val="36"/>
        <w:szCs w:val="36"/>
        <w:lang w:eastAsia="nl-NL"/>
        <w14:ligatures w14:val="none"/>
      </w:rPr>
      <w:t>Bewonersgroep Leefomg</w:t>
    </w:r>
    <w:r w:rsidR="005E09AC" w:rsidRPr="005E09AC">
      <w:rPr>
        <w:rFonts w:ascii="Aptos Display" w:eastAsia="Times New Roman" w:hAnsi="Aptos Display" w:cs="Segoe UI"/>
        <w:b/>
        <w:bCs/>
        <w:color w:val="3A7C22" w:themeColor="accent6" w:themeShade="BF"/>
        <w:kern w:val="0"/>
        <w:sz w:val="36"/>
        <w:szCs w:val="36"/>
        <w:lang w:eastAsia="nl-NL"/>
        <w14:ligatures w14:val="none"/>
      </w:rPr>
      <w:t>e</w:t>
    </w:r>
    <w:r w:rsidR="00F51271" w:rsidRPr="005E09AC">
      <w:rPr>
        <w:rFonts w:ascii="Aptos Display" w:eastAsia="Times New Roman" w:hAnsi="Aptos Display" w:cs="Segoe UI"/>
        <w:b/>
        <w:bCs/>
        <w:color w:val="3A7C22" w:themeColor="accent6" w:themeShade="BF"/>
        <w:kern w:val="0"/>
        <w:sz w:val="36"/>
        <w:szCs w:val="36"/>
        <w:lang w:eastAsia="nl-NL"/>
        <w14:ligatures w14:val="none"/>
      </w:rPr>
      <w:t>ving Borssele</w:t>
    </w:r>
    <w:r w:rsidR="005E09AC" w:rsidRPr="005E09AC">
      <w:rPr>
        <w:rFonts w:ascii="Aptos Display" w:eastAsia="Times New Roman" w:hAnsi="Aptos Display" w:cs="Segoe UI"/>
        <w:color w:val="3A7C22" w:themeColor="accent6" w:themeShade="BF"/>
        <w:kern w:val="0"/>
        <w:sz w:val="36"/>
        <w:szCs w:val="36"/>
        <w:lang w:eastAsia="nl-NL"/>
        <w14:ligatures w14:val="none"/>
      </w:rPr>
      <w:br/>
    </w:r>
    <w:r w:rsidRPr="005E09AC">
      <w:rPr>
        <w:rFonts w:ascii="Aptos Display" w:eastAsia="Times New Roman" w:hAnsi="Aptos Display" w:cs="Segoe UI"/>
        <w:color w:val="3A7C22" w:themeColor="accent6" w:themeShade="BF"/>
        <w:kern w:val="0"/>
        <w:sz w:val="36"/>
        <w:szCs w:val="36"/>
        <w:lang w:eastAsia="nl-NL"/>
        <w14:ligatures w14:val="none"/>
      </w:rPr>
      <w:t xml:space="preserve">op </w:t>
    </w:r>
    <w:bookmarkStart w:id="0" w:name="_Hlk162432149"/>
    <w:r w:rsidR="00130EE8" w:rsidRPr="005E09AC">
      <w:rPr>
        <w:rFonts w:ascii="Aptos Display" w:eastAsia="Times New Roman" w:hAnsi="Aptos Display" w:cs="Segoe UI"/>
        <w:b/>
        <w:bCs/>
        <w:color w:val="3A7C22" w:themeColor="accent6" w:themeShade="BF"/>
        <w:kern w:val="0"/>
        <w:sz w:val="36"/>
        <w:szCs w:val="36"/>
        <w:lang w:eastAsia="nl-NL"/>
        <w14:ligatures w14:val="none"/>
      </w:rPr>
      <w:t>NRD</w:t>
    </w:r>
    <w:r w:rsidR="00553A93" w:rsidRPr="005E09AC">
      <w:rPr>
        <w:rFonts w:ascii="Aptos Display" w:eastAsia="Times New Roman" w:hAnsi="Aptos Display" w:cs="Segoe UI"/>
        <w:b/>
        <w:bCs/>
        <w:color w:val="3A7C22" w:themeColor="accent6" w:themeShade="BF"/>
        <w:kern w:val="0"/>
        <w:sz w:val="36"/>
        <w:szCs w:val="36"/>
        <w:lang w:eastAsia="nl-NL"/>
        <w14:ligatures w14:val="none"/>
      </w:rPr>
      <w:t xml:space="preserve"> - Programma VAWOZ 2031-2040</w:t>
    </w:r>
    <w:r w:rsidR="00607D88" w:rsidRPr="005E09AC">
      <w:rPr>
        <w:rFonts w:ascii="Aptos Display" w:eastAsia="Times New Roman" w:hAnsi="Aptos Display" w:cs="Segoe UI"/>
        <w:color w:val="3A7C22" w:themeColor="accent6" w:themeShade="BF"/>
        <w:kern w:val="0"/>
        <w:sz w:val="36"/>
        <w:szCs w:val="36"/>
        <w:lang w:eastAsia="nl-NL"/>
        <w14:ligatures w14:val="none"/>
      </w:rPr>
      <w:t> </w:t>
    </w:r>
    <w:bookmarkEnd w:id="0"/>
  </w:p>
  <w:p w14:paraId="53E3DC7B" w14:textId="77777777" w:rsidR="00715092" w:rsidRDefault="007150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B1E86"/>
    <w:multiLevelType w:val="hybridMultilevel"/>
    <w:tmpl w:val="78ACC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CB70B1"/>
    <w:multiLevelType w:val="multilevel"/>
    <w:tmpl w:val="834C9EFA"/>
    <w:lvl w:ilvl="0">
      <w:start w:val="4"/>
      <w:numFmt w:val="decimal"/>
      <w:lvlText w:val="%1"/>
      <w:lvlJc w:val="left"/>
      <w:pPr>
        <w:ind w:left="696" w:hanging="576"/>
        <w:jc w:val="left"/>
      </w:pPr>
      <w:rPr>
        <w:rFonts w:hint="default"/>
        <w:lang w:val="nl-NL" w:eastAsia="en-US" w:bidi="ar-SA"/>
      </w:rPr>
    </w:lvl>
    <w:lvl w:ilvl="1">
      <w:start w:val="8"/>
      <w:numFmt w:val="decimal"/>
      <w:lvlText w:val="%1.%2"/>
      <w:lvlJc w:val="left"/>
      <w:pPr>
        <w:ind w:left="696" w:hanging="576"/>
        <w:jc w:val="left"/>
      </w:pPr>
      <w:rPr>
        <w:rFonts w:ascii="Carlito" w:eastAsia="Carlito" w:hAnsi="Carlito" w:cs="Carlito" w:hint="default"/>
        <w:b/>
        <w:bCs/>
        <w:i w:val="0"/>
        <w:iCs w:val="0"/>
        <w:spacing w:val="0"/>
        <w:w w:val="99"/>
        <w:sz w:val="26"/>
        <w:szCs w:val="26"/>
        <w:lang w:val="nl-NL" w:eastAsia="en-US" w:bidi="ar-SA"/>
      </w:rPr>
    </w:lvl>
    <w:lvl w:ilvl="2">
      <w:start w:val="1"/>
      <w:numFmt w:val="decimal"/>
      <w:lvlText w:val="%1.%2.%3"/>
      <w:lvlJc w:val="left"/>
      <w:pPr>
        <w:ind w:left="840" w:hanging="720"/>
        <w:jc w:val="left"/>
      </w:pPr>
      <w:rPr>
        <w:rFonts w:ascii="Carlito" w:eastAsia="Carlito" w:hAnsi="Carlito" w:cs="Carlito" w:hint="default"/>
        <w:b/>
        <w:bCs/>
        <w:i w:val="0"/>
        <w:iCs w:val="0"/>
        <w:spacing w:val="-1"/>
        <w:w w:val="100"/>
        <w:sz w:val="24"/>
        <w:szCs w:val="24"/>
        <w:lang w:val="nl-NL" w:eastAsia="en-US" w:bidi="ar-SA"/>
      </w:rPr>
    </w:lvl>
    <w:lvl w:ilvl="3">
      <w:numFmt w:val="bullet"/>
      <w:lvlText w:val=""/>
      <w:lvlJc w:val="left"/>
      <w:pPr>
        <w:ind w:left="840" w:hanging="360"/>
      </w:pPr>
      <w:rPr>
        <w:rFonts w:ascii="Symbol" w:eastAsia="Symbol" w:hAnsi="Symbol" w:cs="Symbol" w:hint="default"/>
        <w:b w:val="0"/>
        <w:bCs w:val="0"/>
        <w:i w:val="0"/>
        <w:iCs w:val="0"/>
        <w:spacing w:val="0"/>
        <w:w w:val="100"/>
        <w:sz w:val="22"/>
        <w:szCs w:val="22"/>
        <w:lang w:val="nl-NL" w:eastAsia="en-US" w:bidi="ar-SA"/>
      </w:rPr>
    </w:lvl>
    <w:lvl w:ilvl="4">
      <w:numFmt w:val="bullet"/>
      <w:lvlText w:val="•"/>
      <w:lvlJc w:val="left"/>
      <w:pPr>
        <w:ind w:left="3648" w:hanging="360"/>
      </w:pPr>
      <w:rPr>
        <w:rFonts w:hint="default"/>
        <w:lang w:val="nl-NL" w:eastAsia="en-US" w:bidi="ar-SA"/>
      </w:rPr>
    </w:lvl>
    <w:lvl w:ilvl="5">
      <w:numFmt w:val="bullet"/>
      <w:lvlText w:val="•"/>
      <w:lvlJc w:val="left"/>
      <w:pPr>
        <w:ind w:left="4585" w:hanging="360"/>
      </w:pPr>
      <w:rPr>
        <w:rFonts w:hint="default"/>
        <w:lang w:val="nl-NL" w:eastAsia="en-US" w:bidi="ar-SA"/>
      </w:rPr>
    </w:lvl>
    <w:lvl w:ilvl="6">
      <w:numFmt w:val="bullet"/>
      <w:lvlText w:val="•"/>
      <w:lvlJc w:val="left"/>
      <w:pPr>
        <w:ind w:left="5521" w:hanging="360"/>
      </w:pPr>
      <w:rPr>
        <w:rFonts w:hint="default"/>
        <w:lang w:val="nl-NL" w:eastAsia="en-US" w:bidi="ar-SA"/>
      </w:rPr>
    </w:lvl>
    <w:lvl w:ilvl="7">
      <w:numFmt w:val="bullet"/>
      <w:lvlText w:val="•"/>
      <w:lvlJc w:val="left"/>
      <w:pPr>
        <w:ind w:left="6457" w:hanging="360"/>
      </w:pPr>
      <w:rPr>
        <w:rFonts w:hint="default"/>
        <w:lang w:val="nl-NL" w:eastAsia="en-US" w:bidi="ar-SA"/>
      </w:rPr>
    </w:lvl>
    <w:lvl w:ilvl="8">
      <w:numFmt w:val="bullet"/>
      <w:lvlText w:val="•"/>
      <w:lvlJc w:val="left"/>
      <w:pPr>
        <w:ind w:left="7393" w:hanging="360"/>
      </w:pPr>
      <w:rPr>
        <w:rFonts w:hint="default"/>
        <w:lang w:val="nl-NL" w:eastAsia="en-US" w:bidi="ar-SA"/>
      </w:rPr>
    </w:lvl>
  </w:abstractNum>
  <w:abstractNum w:abstractNumId="2" w15:restartNumberingAfterBreak="0">
    <w:nsid w:val="59D33024"/>
    <w:multiLevelType w:val="hybridMultilevel"/>
    <w:tmpl w:val="FEDA7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6099765">
    <w:abstractNumId w:val="2"/>
  </w:num>
  <w:num w:numId="2" w16cid:durableId="120003530">
    <w:abstractNumId w:val="0"/>
  </w:num>
  <w:num w:numId="3" w16cid:durableId="1646356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0A"/>
    <w:rsid w:val="00002073"/>
    <w:rsid w:val="000100AB"/>
    <w:rsid w:val="0001213A"/>
    <w:rsid w:val="0003036D"/>
    <w:rsid w:val="00045EBF"/>
    <w:rsid w:val="0004607B"/>
    <w:rsid w:val="0005389E"/>
    <w:rsid w:val="00056AB1"/>
    <w:rsid w:val="0006131E"/>
    <w:rsid w:val="000735D5"/>
    <w:rsid w:val="00075B02"/>
    <w:rsid w:val="0007642A"/>
    <w:rsid w:val="00080A2B"/>
    <w:rsid w:val="00082D35"/>
    <w:rsid w:val="0009131E"/>
    <w:rsid w:val="0009243D"/>
    <w:rsid w:val="0009526D"/>
    <w:rsid w:val="000A6C40"/>
    <w:rsid w:val="000B05D6"/>
    <w:rsid w:val="000B063B"/>
    <w:rsid w:val="000B285C"/>
    <w:rsid w:val="000C4830"/>
    <w:rsid w:val="000C57AD"/>
    <w:rsid w:val="000C65E2"/>
    <w:rsid w:val="000E5A6B"/>
    <w:rsid w:val="000F2470"/>
    <w:rsid w:val="000F387B"/>
    <w:rsid w:val="001002DD"/>
    <w:rsid w:val="001026CE"/>
    <w:rsid w:val="0010451E"/>
    <w:rsid w:val="0011332B"/>
    <w:rsid w:val="0012565E"/>
    <w:rsid w:val="00125F3B"/>
    <w:rsid w:val="00130EE8"/>
    <w:rsid w:val="00140B06"/>
    <w:rsid w:val="00144224"/>
    <w:rsid w:val="00145FCC"/>
    <w:rsid w:val="00167E17"/>
    <w:rsid w:val="00171D95"/>
    <w:rsid w:val="00171E63"/>
    <w:rsid w:val="001755F1"/>
    <w:rsid w:val="00182775"/>
    <w:rsid w:val="00186F20"/>
    <w:rsid w:val="00187536"/>
    <w:rsid w:val="00190048"/>
    <w:rsid w:val="00194EB6"/>
    <w:rsid w:val="00196E30"/>
    <w:rsid w:val="001A38C4"/>
    <w:rsid w:val="001A62C1"/>
    <w:rsid w:val="001B178D"/>
    <w:rsid w:val="001B2685"/>
    <w:rsid w:val="001C10EA"/>
    <w:rsid w:val="001C1732"/>
    <w:rsid w:val="001C6F77"/>
    <w:rsid w:val="001D055D"/>
    <w:rsid w:val="001E13F7"/>
    <w:rsid w:val="001F35D0"/>
    <w:rsid w:val="001F612C"/>
    <w:rsid w:val="001F7D1E"/>
    <w:rsid w:val="00203EB9"/>
    <w:rsid w:val="002103E3"/>
    <w:rsid w:val="00210C23"/>
    <w:rsid w:val="00217255"/>
    <w:rsid w:val="00222B2A"/>
    <w:rsid w:val="0022400F"/>
    <w:rsid w:val="0022541E"/>
    <w:rsid w:val="002275F8"/>
    <w:rsid w:val="00241B45"/>
    <w:rsid w:val="00241CFE"/>
    <w:rsid w:val="0024624E"/>
    <w:rsid w:val="002522A8"/>
    <w:rsid w:val="002526DA"/>
    <w:rsid w:val="00255876"/>
    <w:rsid w:val="002601B3"/>
    <w:rsid w:val="0026307A"/>
    <w:rsid w:val="00270882"/>
    <w:rsid w:val="00275981"/>
    <w:rsid w:val="00281CB6"/>
    <w:rsid w:val="002860D9"/>
    <w:rsid w:val="00295050"/>
    <w:rsid w:val="00295EE9"/>
    <w:rsid w:val="002A21D2"/>
    <w:rsid w:val="002A3975"/>
    <w:rsid w:val="002A44D1"/>
    <w:rsid w:val="002A6501"/>
    <w:rsid w:val="002B3715"/>
    <w:rsid w:val="002B3724"/>
    <w:rsid w:val="002B5191"/>
    <w:rsid w:val="002D2EAE"/>
    <w:rsid w:val="002D41C9"/>
    <w:rsid w:val="002D5CB6"/>
    <w:rsid w:val="002E30C8"/>
    <w:rsid w:val="002F2035"/>
    <w:rsid w:val="002F3F87"/>
    <w:rsid w:val="002F7B71"/>
    <w:rsid w:val="002F7E9A"/>
    <w:rsid w:val="00307E7E"/>
    <w:rsid w:val="00310C42"/>
    <w:rsid w:val="00311734"/>
    <w:rsid w:val="00320930"/>
    <w:rsid w:val="00327ECB"/>
    <w:rsid w:val="003426C6"/>
    <w:rsid w:val="00350828"/>
    <w:rsid w:val="00361497"/>
    <w:rsid w:val="003627E5"/>
    <w:rsid w:val="00362D48"/>
    <w:rsid w:val="00366F35"/>
    <w:rsid w:val="00372AC4"/>
    <w:rsid w:val="003738EA"/>
    <w:rsid w:val="00374BA2"/>
    <w:rsid w:val="003751E5"/>
    <w:rsid w:val="00375260"/>
    <w:rsid w:val="0038182A"/>
    <w:rsid w:val="00383D69"/>
    <w:rsid w:val="003943C4"/>
    <w:rsid w:val="003A4765"/>
    <w:rsid w:val="003C1929"/>
    <w:rsid w:val="003C3CEA"/>
    <w:rsid w:val="003C632B"/>
    <w:rsid w:val="003D125D"/>
    <w:rsid w:val="003D65BE"/>
    <w:rsid w:val="003F59C5"/>
    <w:rsid w:val="00403379"/>
    <w:rsid w:val="00404CC3"/>
    <w:rsid w:val="00405FDE"/>
    <w:rsid w:val="004064A2"/>
    <w:rsid w:val="0042058D"/>
    <w:rsid w:val="0042348E"/>
    <w:rsid w:val="0042620F"/>
    <w:rsid w:val="00426F12"/>
    <w:rsid w:val="004306C9"/>
    <w:rsid w:val="00432525"/>
    <w:rsid w:val="0044017D"/>
    <w:rsid w:val="004443A8"/>
    <w:rsid w:val="00451C3F"/>
    <w:rsid w:val="0045299D"/>
    <w:rsid w:val="00460079"/>
    <w:rsid w:val="00460D3F"/>
    <w:rsid w:val="00464D7E"/>
    <w:rsid w:val="004654DA"/>
    <w:rsid w:val="004808C9"/>
    <w:rsid w:val="00490658"/>
    <w:rsid w:val="004954FE"/>
    <w:rsid w:val="004A01B5"/>
    <w:rsid w:val="004B000B"/>
    <w:rsid w:val="004B0033"/>
    <w:rsid w:val="004B0511"/>
    <w:rsid w:val="004B4E47"/>
    <w:rsid w:val="004C2D07"/>
    <w:rsid w:val="004D2D6B"/>
    <w:rsid w:val="004F03B3"/>
    <w:rsid w:val="004F1A5C"/>
    <w:rsid w:val="004F3361"/>
    <w:rsid w:val="0050030B"/>
    <w:rsid w:val="00500BA5"/>
    <w:rsid w:val="005030E7"/>
    <w:rsid w:val="005058C1"/>
    <w:rsid w:val="00512608"/>
    <w:rsid w:val="00513142"/>
    <w:rsid w:val="005203F0"/>
    <w:rsid w:val="005221CA"/>
    <w:rsid w:val="0052369B"/>
    <w:rsid w:val="005259F2"/>
    <w:rsid w:val="005308A2"/>
    <w:rsid w:val="00531CB4"/>
    <w:rsid w:val="00533668"/>
    <w:rsid w:val="00533F49"/>
    <w:rsid w:val="005353C3"/>
    <w:rsid w:val="005364B0"/>
    <w:rsid w:val="00540404"/>
    <w:rsid w:val="00547E7D"/>
    <w:rsid w:val="00553A93"/>
    <w:rsid w:val="00566745"/>
    <w:rsid w:val="005700F8"/>
    <w:rsid w:val="0057340C"/>
    <w:rsid w:val="0057412C"/>
    <w:rsid w:val="00582204"/>
    <w:rsid w:val="0059510E"/>
    <w:rsid w:val="005A1626"/>
    <w:rsid w:val="005A5953"/>
    <w:rsid w:val="005A7E62"/>
    <w:rsid w:val="005D4EBC"/>
    <w:rsid w:val="005D7488"/>
    <w:rsid w:val="005D793A"/>
    <w:rsid w:val="005E09AC"/>
    <w:rsid w:val="005E2F17"/>
    <w:rsid w:val="005E61AB"/>
    <w:rsid w:val="005F5B85"/>
    <w:rsid w:val="006020B9"/>
    <w:rsid w:val="00603250"/>
    <w:rsid w:val="006037E2"/>
    <w:rsid w:val="00603E0A"/>
    <w:rsid w:val="00607991"/>
    <w:rsid w:val="00607D88"/>
    <w:rsid w:val="0061002F"/>
    <w:rsid w:val="00610724"/>
    <w:rsid w:val="00632794"/>
    <w:rsid w:val="00644A30"/>
    <w:rsid w:val="00656890"/>
    <w:rsid w:val="0065738F"/>
    <w:rsid w:val="00665D7C"/>
    <w:rsid w:val="00673827"/>
    <w:rsid w:val="00673DBF"/>
    <w:rsid w:val="00675CD0"/>
    <w:rsid w:val="006871B6"/>
    <w:rsid w:val="006A5048"/>
    <w:rsid w:val="006A78D8"/>
    <w:rsid w:val="006B04FA"/>
    <w:rsid w:val="006B52C8"/>
    <w:rsid w:val="006B74CE"/>
    <w:rsid w:val="006C0138"/>
    <w:rsid w:val="006C29E4"/>
    <w:rsid w:val="006D02CB"/>
    <w:rsid w:val="006D0CE6"/>
    <w:rsid w:val="006D3D61"/>
    <w:rsid w:val="006E211E"/>
    <w:rsid w:val="006E69AA"/>
    <w:rsid w:val="006F64FF"/>
    <w:rsid w:val="00715092"/>
    <w:rsid w:val="0073377B"/>
    <w:rsid w:val="00746AC9"/>
    <w:rsid w:val="00752622"/>
    <w:rsid w:val="00752D56"/>
    <w:rsid w:val="0075312F"/>
    <w:rsid w:val="00755F06"/>
    <w:rsid w:val="00756E3F"/>
    <w:rsid w:val="00757519"/>
    <w:rsid w:val="00757B86"/>
    <w:rsid w:val="00765433"/>
    <w:rsid w:val="00767AC3"/>
    <w:rsid w:val="00781D76"/>
    <w:rsid w:val="00785CD8"/>
    <w:rsid w:val="0078770B"/>
    <w:rsid w:val="007921C0"/>
    <w:rsid w:val="007A5134"/>
    <w:rsid w:val="007B3BCE"/>
    <w:rsid w:val="007C1503"/>
    <w:rsid w:val="007C2FDF"/>
    <w:rsid w:val="007C506F"/>
    <w:rsid w:val="007D5469"/>
    <w:rsid w:val="007E176E"/>
    <w:rsid w:val="007E55DE"/>
    <w:rsid w:val="007F47B1"/>
    <w:rsid w:val="0080342C"/>
    <w:rsid w:val="00805989"/>
    <w:rsid w:val="00810643"/>
    <w:rsid w:val="00811DD1"/>
    <w:rsid w:val="00814CCF"/>
    <w:rsid w:val="008227E2"/>
    <w:rsid w:val="008244ED"/>
    <w:rsid w:val="00824A27"/>
    <w:rsid w:val="00826314"/>
    <w:rsid w:val="00842DF7"/>
    <w:rsid w:val="0084697F"/>
    <w:rsid w:val="008569C0"/>
    <w:rsid w:val="008569F1"/>
    <w:rsid w:val="008574CD"/>
    <w:rsid w:val="00861175"/>
    <w:rsid w:val="00862A1C"/>
    <w:rsid w:val="008647D8"/>
    <w:rsid w:val="008741B4"/>
    <w:rsid w:val="00881616"/>
    <w:rsid w:val="00882701"/>
    <w:rsid w:val="00885DFC"/>
    <w:rsid w:val="00885FAF"/>
    <w:rsid w:val="008A3232"/>
    <w:rsid w:val="008A3910"/>
    <w:rsid w:val="008A6A94"/>
    <w:rsid w:val="008A7C4C"/>
    <w:rsid w:val="008B01C3"/>
    <w:rsid w:val="008E1721"/>
    <w:rsid w:val="008E1960"/>
    <w:rsid w:val="009017A6"/>
    <w:rsid w:val="0090468B"/>
    <w:rsid w:val="00906C95"/>
    <w:rsid w:val="00927921"/>
    <w:rsid w:val="00930119"/>
    <w:rsid w:val="009362CD"/>
    <w:rsid w:val="009538B8"/>
    <w:rsid w:val="0096277B"/>
    <w:rsid w:val="009651BE"/>
    <w:rsid w:val="00972692"/>
    <w:rsid w:val="00974129"/>
    <w:rsid w:val="00977DE3"/>
    <w:rsid w:val="00985EEC"/>
    <w:rsid w:val="00995872"/>
    <w:rsid w:val="00995977"/>
    <w:rsid w:val="009964F1"/>
    <w:rsid w:val="009A4651"/>
    <w:rsid w:val="009B5A8A"/>
    <w:rsid w:val="009C1BFF"/>
    <w:rsid w:val="009C6997"/>
    <w:rsid w:val="009D66BC"/>
    <w:rsid w:val="009E6BC0"/>
    <w:rsid w:val="009F2A6E"/>
    <w:rsid w:val="009F2B58"/>
    <w:rsid w:val="009F5F62"/>
    <w:rsid w:val="009F68DB"/>
    <w:rsid w:val="00A0581F"/>
    <w:rsid w:val="00A0688A"/>
    <w:rsid w:val="00A1114D"/>
    <w:rsid w:val="00A13DDC"/>
    <w:rsid w:val="00A14456"/>
    <w:rsid w:val="00A1560E"/>
    <w:rsid w:val="00A157F1"/>
    <w:rsid w:val="00A2142B"/>
    <w:rsid w:val="00A21CB5"/>
    <w:rsid w:val="00A24F9A"/>
    <w:rsid w:val="00A37742"/>
    <w:rsid w:val="00A417E7"/>
    <w:rsid w:val="00A41973"/>
    <w:rsid w:val="00A45BE8"/>
    <w:rsid w:val="00A56E01"/>
    <w:rsid w:val="00A650B4"/>
    <w:rsid w:val="00A6654B"/>
    <w:rsid w:val="00A711C8"/>
    <w:rsid w:val="00A72A3C"/>
    <w:rsid w:val="00A73A5C"/>
    <w:rsid w:val="00A74C93"/>
    <w:rsid w:val="00A90350"/>
    <w:rsid w:val="00A978C4"/>
    <w:rsid w:val="00AA2C8C"/>
    <w:rsid w:val="00AA6F6F"/>
    <w:rsid w:val="00AB11D7"/>
    <w:rsid w:val="00AB2AE9"/>
    <w:rsid w:val="00AB3756"/>
    <w:rsid w:val="00AC0382"/>
    <w:rsid w:val="00AC0F37"/>
    <w:rsid w:val="00AC5D2F"/>
    <w:rsid w:val="00AC7AFA"/>
    <w:rsid w:val="00AD03F3"/>
    <w:rsid w:val="00AD0936"/>
    <w:rsid w:val="00AD2510"/>
    <w:rsid w:val="00AD2FDE"/>
    <w:rsid w:val="00AD54A9"/>
    <w:rsid w:val="00AD559B"/>
    <w:rsid w:val="00AE0391"/>
    <w:rsid w:val="00AE04C4"/>
    <w:rsid w:val="00AF0E10"/>
    <w:rsid w:val="00AF1F32"/>
    <w:rsid w:val="00AF3FD7"/>
    <w:rsid w:val="00B02C7E"/>
    <w:rsid w:val="00B02F1F"/>
    <w:rsid w:val="00B20092"/>
    <w:rsid w:val="00B24473"/>
    <w:rsid w:val="00B30DF9"/>
    <w:rsid w:val="00B4151D"/>
    <w:rsid w:val="00B51950"/>
    <w:rsid w:val="00B56C79"/>
    <w:rsid w:val="00B6595A"/>
    <w:rsid w:val="00B73BA5"/>
    <w:rsid w:val="00B76892"/>
    <w:rsid w:val="00B81434"/>
    <w:rsid w:val="00BA2155"/>
    <w:rsid w:val="00BA3B6F"/>
    <w:rsid w:val="00BA4B72"/>
    <w:rsid w:val="00BB145A"/>
    <w:rsid w:val="00BC1FE0"/>
    <w:rsid w:val="00BC22F1"/>
    <w:rsid w:val="00BD2B9A"/>
    <w:rsid w:val="00BD3779"/>
    <w:rsid w:val="00BD5065"/>
    <w:rsid w:val="00BE4243"/>
    <w:rsid w:val="00BF0B88"/>
    <w:rsid w:val="00BF2BD9"/>
    <w:rsid w:val="00BF561C"/>
    <w:rsid w:val="00BF583C"/>
    <w:rsid w:val="00C04607"/>
    <w:rsid w:val="00C051BC"/>
    <w:rsid w:val="00C105EB"/>
    <w:rsid w:val="00C144DC"/>
    <w:rsid w:val="00C204B7"/>
    <w:rsid w:val="00C24308"/>
    <w:rsid w:val="00C27343"/>
    <w:rsid w:val="00C42E4D"/>
    <w:rsid w:val="00C63214"/>
    <w:rsid w:val="00C65A06"/>
    <w:rsid w:val="00C67BD6"/>
    <w:rsid w:val="00C67CF7"/>
    <w:rsid w:val="00C7542F"/>
    <w:rsid w:val="00C75992"/>
    <w:rsid w:val="00C8180C"/>
    <w:rsid w:val="00C830CC"/>
    <w:rsid w:val="00C85050"/>
    <w:rsid w:val="00C86D44"/>
    <w:rsid w:val="00C948DE"/>
    <w:rsid w:val="00C979E4"/>
    <w:rsid w:val="00CA2BAE"/>
    <w:rsid w:val="00CA6C40"/>
    <w:rsid w:val="00CB0A82"/>
    <w:rsid w:val="00CB0D80"/>
    <w:rsid w:val="00CB5149"/>
    <w:rsid w:val="00CC34CF"/>
    <w:rsid w:val="00CC730F"/>
    <w:rsid w:val="00CD1858"/>
    <w:rsid w:val="00CE1524"/>
    <w:rsid w:val="00CF3E4C"/>
    <w:rsid w:val="00D15454"/>
    <w:rsid w:val="00D15BC6"/>
    <w:rsid w:val="00D21037"/>
    <w:rsid w:val="00D253F2"/>
    <w:rsid w:val="00D27E33"/>
    <w:rsid w:val="00D4589E"/>
    <w:rsid w:val="00D555C8"/>
    <w:rsid w:val="00D7068D"/>
    <w:rsid w:val="00D739B4"/>
    <w:rsid w:val="00D94131"/>
    <w:rsid w:val="00D97282"/>
    <w:rsid w:val="00DA44C2"/>
    <w:rsid w:val="00DA4979"/>
    <w:rsid w:val="00DB6C3B"/>
    <w:rsid w:val="00DC220B"/>
    <w:rsid w:val="00DD507D"/>
    <w:rsid w:val="00DD6AF3"/>
    <w:rsid w:val="00DD6CF0"/>
    <w:rsid w:val="00DD7C5F"/>
    <w:rsid w:val="00DF1FD1"/>
    <w:rsid w:val="00DF3419"/>
    <w:rsid w:val="00DF43E5"/>
    <w:rsid w:val="00DF51FB"/>
    <w:rsid w:val="00E00146"/>
    <w:rsid w:val="00E024A6"/>
    <w:rsid w:val="00E256F2"/>
    <w:rsid w:val="00E36B29"/>
    <w:rsid w:val="00E42FF2"/>
    <w:rsid w:val="00E4790A"/>
    <w:rsid w:val="00E60FFA"/>
    <w:rsid w:val="00E612AB"/>
    <w:rsid w:val="00E7022A"/>
    <w:rsid w:val="00E74A1A"/>
    <w:rsid w:val="00E93499"/>
    <w:rsid w:val="00E936CA"/>
    <w:rsid w:val="00E94578"/>
    <w:rsid w:val="00E9556A"/>
    <w:rsid w:val="00E963B6"/>
    <w:rsid w:val="00E96993"/>
    <w:rsid w:val="00EA280E"/>
    <w:rsid w:val="00EA43D5"/>
    <w:rsid w:val="00EB34A2"/>
    <w:rsid w:val="00ED0DD9"/>
    <w:rsid w:val="00ED1597"/>
    <w:rsid w:val="00ED2325"/>
    <w:rsid w:val="00ED64BB"/>
    <w:rsid w:val="00ED6A64"/>
    <w:rsid w:val="00EE31B0"/>
    <w:rsid w:val="00EF4BE9"/>
    <w:rsid w:val="00EF5676"/>
    <w:rsid w:val="00EF5B7C"/>
    <w:rsid w:val="00F10968"/>
    <w:rsid w:val="00F146C7"/>
    <w:rsid w:val="00F2546D"/>
    <w:rsid w:val="00F30C56"/>
    <w:rsid w:val="00F31D83"/>
    <w:rsid w:val="00F35C67"/>
    <w:rsid w:val="00F37223"/>
    <w:rsid w:val="00F40FF9"/>
    <w:rsid w:val="00F42560"/>
    <w:rsid w:val="00F47309"/>
    <w:rsid w:val="00F51271"/>
    <w:rsid w:val="00F53470"/>
    <w:rsid w:val="00F57B0A"/>
    <w:rsid w:val="00F628DD"/>
    <w:rsid w:val="00F629B3"/>
    <w:rsid w:val="00F65A39"/>
    <w:rsid w:val="00F66F79"/>
    <w:rsid w:val="00F67427"/>
    <w:rsid w:val="00F723BA"/>
    <w:rsid w:val="00F7483E"/>
    <w:rsid w:val="00F759CB"/>
    <w:rsid w:val="00F827C5"/>
    <w:rsid w:val="00F877C7"/>
    <w:rsid w:val="00F902D9"/>
    <w:rsid w:val="00FA42A9"/>
    <w:rsid w:val="00FD0192"/>
    <w:rsid w:val="00FF5262"/>
    <w:rsid w:val="00FF6A02"/>
    <w:rsid w:val="4ACA8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6E238"/>
  <w15:chartTrackingRefBased/>
  <w15:docId w15:val="{D5E57B9E-903E-446E-A11E-91579286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7E2"/>
    <w:pPr>
      <w:spacing w:after="80"/>
    </w:pPr>
    <w:rPr>
      <w:rFonts w:ascii="Calibri" w:hAnsi="Calibri"/>
    </w:rPr>
  </w:style>
  <w:style w:type="paragraph" w:styleId="Kop1">
    <w:name w:val="heading 1"/>
    <w:basedOn w:val="Standaard"/>
    <w:next w:val="Standaard"/>
    <w:link w:val="Kop1Char"/>
    <w:uiPriority w:val="9"/>
    <w:qFormat/>
    <w:rsid w:val="0065738F"/>
    <w:pPr>
      <w:keepNext/>
      <w:keepLines/>
      <w:spacing w:before="240" w:after="0"/>
      <w:outlineLvl w:val="0"/>
    </w:pPr>
    <w:rPr>
      <w:rFonts w:eastAsiaTheme="majorEastAsia" w:cstheme="majorBidi"/>
      <w:b/>
      <w:color w:val="3A7C22" w:themeColor="accent6" w:themeShade="BF"/>
      <w:sz w:val="28"/>
      <w:szCs w:val="32"/>
    </w:rPr>
  </w:style>
  <w:style w:type="paragraph" w:styleId="Kop2">
    <w:name w:val="heading 2"/>
    <w:basedOn w:val="Standaard"/>
    <w:next w:val="Standaard"/>
    <w:link w:val="Kop2Char"/>
    <w:uiPriority w:val="9"/>
    <w:unhideWhenUsed/>
    <w:qFormat/>
    <w:rsid w:val="002F3F87"/>
    <w:pPr>
      <w:keepNext/>
      <w:keepLines/>
      <w:spacing w:before="120" w:after="0"/>
      <w:outlineLvl w:val="1"/>
    </w:pPr>
    <w:rPr>
      <w:rFonts w:asciiTheme="majorHAnsi" w:eastAsiaTheme="majorEastAsia" w:hAnsiTheme="majorHAnsi" w:cstheme="majorBidi"/>
      <w:b/>
      <w:color w:val="3A7C22" w:themeColor="accent6"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57B0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F57B0A"/>
  </w:style>
  <w:style w:type="character" w:customStyle="1" w:styleId="eop">
    <w:name w:val="eop"/>
    <w:basedOn w:val="Standaardalinea-lettertype"/>
    <w:rsid w:val="00F57B0A"/>
  </w:style>
  <w:style w:type="character" w:customStyle="1" w:styleId="scxw210868407">
    <w:name w:val="scxw210868407"/>
    <w:basedOn w:val="Standaardalinea-lettertype"/>
    <w:rsid w:val="00F57B0A"/>
  </w:style>
  <w:style w:type="paragraph" w:styleId="Revisie">
    <w:name w:val="Revision"/>
    <w:hidden/>
    <w:uiPriority w:val="99"/>
    <w:semiHidden/>
    <w:rsid w:val="0009131E"/>
    <w:pPr>
      <w:spacing w:after="0" w:line="240" w:lineRule="auto"/>
    </w:pPr>
  </w:style>
  <w:style w:type="paragraph" w:styleId="Koptekst">
    <w:name w:val="header"/>
    <w:basedOn w:val="Standaard"/>
    <w:link w:val="KoptekstChar"/>
    <w:uiPriority w:val="99"/>
    <w:unhideWhenUsed/>
    <w:rsid w:val="004D2D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2D6B"/>
  </w:style>
  <w:style w:type="paragraph" w:styleId="Voettekst">
    <w:name w:val="footer"/>
    <w:basedOn w:val="Standaard"/>
    <w:link w:val="VoettekstChar"/>
    <w:uiPriority w:val="99"/>
    <w:unhideWhenUsed/>
    <w:rsid w:val="004D2D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2D6B"/>
  </w:style>
  <w:style w:type="character" w:customStyle="1" w:styleId="Kop1Char">
    <w:name w:val="Kop 1 Char"/>
    <w:basedOn w:val="Standaardalinea-lettertype"/>
    <w:link w:val="Kop1"/>
    <w:uiPriority w:val="9"/>
    <w:rsid w:val="0065738F"/>
    <w:rPr>
      <w:rFonts w:ascii="Calibri" w:eastAsiaTheme="majorEastAsia" w:hAnsi="Calibri" w:cstheme="majorBidi"/>
      <w:b/>
      <w:color w:val="3A7C22" w:themeColor="accent6" w:themeShade="BF"/>
      <w:sz w:val="28"/>
      <w:szCs w:val="32"/>
    </w:rPr>
  </w:style>
  <w:style w:type="paragraph" w:styleId="Geenafstand">
    <w:name w:val="No Spacing"/>
    <w:uiPriority w:val="1"/>
    <w:qFormat/>
    <w:rsid w:val="005E61AB"/>
    <w:pPr>
      <w:spacing w:after="0" w:line="240" w:lineRule="auto"/>
    </w:pPr>
    <w:rPr>
      <w:rFonts w:ascii="Calibri" w:hAnsi="Calibri"/>
    </w:rPr>
  </w:style>
  <w:style w:type="character" w:customStyle="1" w:styleId="Kop2Char">
    <w:name w:val="Kop 2 Char"/>
    <w:basedOn w:val="Standaardalinea-lettertype"/>
    <w:link w:val="Kop2"/>
    <w:uiPriority w:val="9"/>
    <w:rsid w:val="002F3F87"/>
    <w:rPr>
      <w:rFonts w:asciiTheme="majorHAnsi" w:eastAsiaTheme="majorEastAsia" w:hAnsiTheme="majorHAnsi" w:cstheme="majorBidi"/>
      <w:b/>
      <w:color w:val="3A7C22" w:themeColor="accent6" w:themeShade="BF"/>
      <w:sz w:val="24"/>
      <w:szCs w:val="26"/>
    </w:rPr>
  </w:style>
  <w:style w:type="paragraph" w:styleId="Voetnoottekst">
    <w:name w:val="footnote text"/>
    <w:basedOn w:val="Standaard"/>
    <w:link w:val="VoetnoottekstChar"/>
    <w:uiPriority w:val="99"/>
    <w:semiHidden/>
    <w:unhideWhenUsed/>
    <w:rsid w:val="003D65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D65BE"/>
    <w:rPr>
      <w:rFonts w:ascii="Calibri" w:hAnsi="Calibri"/>
      <w:sz w:val="20"/>
      <w:szCs w:val="20"/>
    </w:rPr>
  </w:style>
  <w:style w:type="character" w:styleId="Voetnootmarkering">
    <w:name w:val="footnote reference"/>
    <w:basedOn w:val="Standaardalinea-lettertype"/>
    <w:uiPriority w:val="99"/>
    <w:semiHidden/>
    <w:unhideWhenUsed/>
    <w:rsid w:val="003D65BE"/>
    <w:rPr>
      <w:vertAlign w:val="superscript"/>
    </w:rPr>
  </w:style>
  <w:style w:type="paragraph" w:styleId="Lijstalinea">
    <w:name w:val="List Paragraph"/>
    <w:basedOn w:val="Standaard"/>
    <w:uiPriority w:val="1"/>
    <w:qFormat/>
    <w:rsid w:val="000C57AD"/>
    <w:pPr>
      <w:ind w:left="720"/>
      <w:contextualSpacing/>
    </w:pPr>
  </w:style>
  <w:style w:type="character" w:styleId="Hyperlink">
    <w:name w:val="Hyperlink"/>
    <w:basedOn w:val="Standaardalinea-lettertype"/>
    <w:uiPriority w:val="99"/>
    <w:unhideWhenUsed/>
    <w:rsid w:val="004B0511"/>
    <w:rPr>
      <w:color w:val="467886" w:themeColor="hyperlink"/>
      <w:u w:val="single"/>
    </w:rPr>
  </w:style>
  <w:style w:type="character" w:styleId="Onopgelostemelding">
    <w:name w:val="Unresolved Mention"/>
    <w:basedOn w:val="Standaardalinea-lettertype"/>
    <w:uiPriority w:val="99"/>
    <w:semiHidden/>
    <w:unhideWhenUsed/>
    <w:rsid w:val="004B0511"/>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Standaard"/>
    <w:link w:val="TitelChar"/>
    <w:uiPriority w:val="10"/>
    <w:qFormat/>
    <w:rsid w:val="00DF34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3419"/>
    <w:rPr>
      <w:rFonts w:asciiTheme="majorHAnsi" w:eastAsiaTheme="majorEastAsia" w:hAnsiTheme="majorHAnsi" w:cstheme="majorBidi"/>
      <w:spacing w:val="-10"/>
      <w:kern w:val="28"/>
      <w:sz w:val="56"/>
      <w:szCs w:val="56"/>
    </w:rPr>
  </w:style>
  <w:style w:type="paragraph" w:styleId="Plattetekst">
    <w:name w:val="Body Text"/>
    <w:basedOn w:val="Standaard"/>
    <w:link w:val="PlattetekstChar"/>
    <w:uiPriority w:val="1"/>
    <w:qFormat/>
    <w:rsid w:val="004A01B5"/>
    <w:pPr>
      <w:widowControl w:val="0"/>
      <w:autoSpaceDE w:val="0"/>
      <w:autoSpaceDN w:val="0"/>
      <w:spacing w:after="0" w:line="240" w:lineRule="auto"/>
    </w:pPr>
    <w:rPr>
      <w:rFonts w:ascii="Carlito" w:eastAsia="Carlito" w:hAnsi="Carlito" w:cs="Carlito"/>
      <w:kern w:val="0"/>
      <w14:ligatures w14:val="none"/>
    </w:rPr>
  </w:style>
  <w:style w:type="character" w:customStyle="1" w:styleId="PlattetekstChar">
    <w:name w:val="Platte tekst Char"/>
    <w:basedOn w:val="Standaardalinea-lettertype"/>
    <w:link w:val="Plattetekst"/>
    <w:uiPriority w:val="1"/>
    <w:rsid w:val="004A01B5"/>
    <w:rPr>
      <w:rFonts w:ascii="Carlito" w:eastAsia="Carlito" w:hAnsi="Carlito" w:cs="Carli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5140">
      <w:bodyDiv w:val="1"/>
      <w:marLeft w:val="0"/>
      <w:marRight w:val="0"/>
      <w:marTop w:val="0"/>
      <w:marBottom w:val="0"/>
      <w:divBdr>
        <w:top w:val="none" w:sz="0" w:space="0" w:color="auto"/>
        <w:left w:val="none" w:sz="0" w:space="0" w:color="auto"/>
        <w:bottom w:val="none" w:sz="0" w:space="0" w:color="auto"/>
        <w:right w:val="none" w:sz="0" w:space="0" w:color="auto"/>
      </w:divBdr>
    </w:div>
    <w:div w:id="459685574">
      <w:bodyDiv w:val="1"/>
      <w:marLeft w:val="0"/>
      <w:marRight w:val="0"/>
      <w:marTop w:val="0"/>
      <w:marBottom w:val="0"/>
      <w:divBdr>
        <w:top w:val="none" w:sz="0" w:space="0" w:color="auto"/>
        <w:left w:val="none" w:sz="0" w:space="0" w:color="auto"/>
        <w:bottom w:val="none" w:sz="0" w:space="0" w:color="auto"/>
        <w:right w:val="none" w:sz="0" w:space="0" w:color="auto"/>
      </w:divBdr>
      <w:divsChild>
        <w:div w:id="452868375">
          <w:marLeft w:val="0"/>
          <w:marRight w:val="0"/>
          <w:marTop w:val="0"/>
          <w:marBottom w:val="0"/>
          <w:divBdr>
            <w:top w:val="none" w:sz="0" w:space="0" w:color="auto"/>
            <w:left w:val="none" w:sz="0" w:space="0" w:color="auto"/>
            <w:bottom w:val="none" w:sz="0" w:space="0" w:color="auto"/>
            <w:right w:val="none" w:sz="0" w:space="0" w:color="auto"/>
          </w:divBdr>
        </w:div>
        <w:div w:id="1234507594">
          <w:marLeft w:val="0"/>
          <w:marRight w:val="0"/>
          <w:marTop w:val="0"/>
          <w:marBottom w:val="0"/>
          <w:divBdr>
            <w:top w:val="none" w:sz="0" w:space="0" w:color="auto"/>
            <w:left w:val="none" w:sz="0" w:space="0" w:color="auto"/>
            <w:bottom w:val="none" w:sz="0" w:space="0" w:color="auto"/>
            <w:right w:val="none" w:sz="0" w:space="0" w:color="auto"/>
          </w:divBdr>
        </w:div>
        <w:div w:id="220167545">
          <w:marLeft w:val="0"/>
          <w:marRight w:val="0"/>
          <w:marTop w:val="0"/>
          <w:marBottom w:val="0"/>
          <w:divBdr>
            <w:top w:val="none" w:sz="0" w:space="0" w:color="auto"/>
            <w:left w:val="none" w:sz="0" w:space="0" w:color="auto"/>
            <w:bottom w:val="none" w:sz="0" w:space="0" w:color="auto"/>
            <w:right w:val="none" w:sz="0" w:space="0" w:color="auto"/>
          </w:divBdr>
        </w:div>
        <w:div w:id="1044870906">
          <w:marLeft w:val="0"/>
          <w:marRight w:val="0"/>
          <w:marTop w:val="0"/>
          <w:marBottom w:val="0"/>
          <w:divBdr>
            <w:top w:val="none" w:sz="0" w:space="0" w:color="auto"/>
            <w:left w:val="none" w:sz="0" w:space="0" w:color="auto"/>
            <w:bottom w:val="none" w:sz="0" w:space="0" w:color="auto"/>
            <w:right w:val="none" w:sz="0" w:space="0" w:color="auto"/>
          </w:divBdr>
          <w:divsChild>
            <w:div w:id="861287326">
              <w:marLeft w:val="-75"/>
              <w:marRight w:val="0"/>
              <w:marTop w:val="30"/>
              <w:marBottom w:val="30"/>
              <w:divBdr>
                <w:top w:val="none" w:sz="0" w:space="0" w:color="auto"/>
                <w:left w:val="none" w:sz="0" w:space="0" w:color="auto"/>
                <w:bottom w:val="none" w:sz="0" w:space="0" w:color="auto"/>
                <w:right w:val="none" w:sz="0" w:space="0" w:color="auto"/>
              </w:divBdr>
              <w:divsChild>
                <w:div w:id="190001062">
                  <w:marLeft w:val="0"/>
                  <w:marRight w:val="0"/>
                  <w:marTop w:val="0"/>
                  <w:marBottom w:val="0"/>
                  <w:divBdr>
                    <w:top w:val="none" w:sz="0" w:space="0" w:color="auto"/>
                    <w:left w:val="none" w:sz="0" w:space="0" w:color="auto"/>
                    <w:bottom w:val="none" w:sz="0" w:space="0" w:color="auto"/>
                    <w:right w:val="none" w:sz="0" w:space="0" w:color="auto"/>
                  </w:divBdr>
                  <w:divsChild>
                    <w:div w:id="1250850271">
                      <w:marLeft w:val="0"/>
                      <w:marRight w:val="0"/>
                      <w:marTop w:val="0"/>
                      <w:marBottom w:val="0"/>
                      <w:divBdr>
                        <w:top w:val="none" w:sz="0" w:space="0" w:color="auto"/>
                        <w:left w:val="none" w:sz="0" w:space="0" w:color="auto"/>
                        <w:bottom w:val="none" w:sz="0" w:space="0" w:color="auto"/>
                        <w:right w:val="none" w:sz="0" w:space="0" w:color="auto"/>
                      </w:divBdr>
                    </w:div>
                  </w:divsChild>
                </w:div>
                <w:div w:id="1083993431">
                  <w:marLeft w:val="0"/>
                  <w:marRight w:val="0"/>
                  <w:marTop w:val="0"/>
                  <w:marBottom w:val="0"/>
                  <w:divBdr>
                    <w:top w:val="none" w:sz="0" w:space="0" w:color="auto"/>
                    <w:left w:val="none" w:sz="0" w:space="0" w:color="auto"/>
                    <w:bottom w:val="none" w:sz="0" w:space="0" w:color="auto"/>
                    <w:right w:val="none" w:sz="0" w:space="0" w:color="auto"/>
                  </w:divBdr>
                  <w:divsChild>
                    <w:div w:id="2061902302">
                      <w:marLeft w:val="0"/>
                      <w:marRight w:val="0"/>
                      <w:marTop w:val="0"/>
                      <w:marBottom w:val="0"/>
                      <w:divBdr>
                        <w:top w:val="none" w:sz="0" w:space="0" w:color="auto"/>
                        <w:left w:val="none" w:sz="0" w:space="0" w:color="auto"/>
                        <w:bottom w:val="none" w:sz="0" w:space="0" w:color="auto"/>
                        <w:right w:val="none" w:sz="0" w:space="0" w:color="auto"/>
                      </w:divBdr>
                    </w:div>
                    <w:div w:id="1660956813">
                      <w:marLeft w:val="0"/>
                      <w:marRight w:val="0"/>
                      <w:marTop w:val="0"/>
                      <w:marBottom w:val="0"/>
                      <w:divBdr>
                        <w:top w:val="none" w:sz="0" w:space="0" w:color="auto"/>
                        <w:left w:val="none" w:sz="0" w:space="0" w:color="auto"/>
                        <w:bottom w:val="none" w:sz="0" w:space="0" w:color="auto"/>
                        <w:right w:val="none" w:sz="0" w:space="0" w:color="auto"/>
                      </w:divBdr>
                    </w:div>
                    <w:div w:id="717164301">
                      <w:marLeft w:val="0"/>
                      <w:marRight w:val="0"/>
                      <w:marTop w:val="0"/>
                      <w:marBottom w:val="0"/>
                      <w:divBdr>
                        <w:top w:val="none" w:sz="0" w:space="0" w:color="auto"/>
                        <w:left w:val="none" w:sz="0" w:space="0" w:color="auto"/>
                        <w:bottom w:val="none" w:sz="0" w:space="0" w:color="auto"/>
                        <w:right w:val="none" w:sz="0" w:space="0" w:color="auto"/>
                      </w:divBdr>
                    </w:div>
                    <w:div w:id="1606763626">
                      <w:marLeft w:val="0"/>
                      <w:marRight w:val="0"/>
                      <w:marTop w:val="0"/>
                      <w:marBottom w:val="0"/>
                      <w:divBdr>
                        <w:top w:val="none" w:sz="0" w:space="0" w:color="auto"/>
                        <w:left w:val="none" w:sz="0" w:space="0" w:color="auto"/>
                        <w:bottom w:val="none" w:sz="0" w:space="0" w:color="auto"/>
                        <w:right w:val="none" w:sz="0" w:space="0" w:color="auto"/>
                      </w:divBdr>
                    </w:div>
                    <w:div w:id="1038437853">
                      <w:marLeft w:val="0"/>
                      <w:marRight w:val="0"/>
                      <w:marTop w:val="0"/>
                      <w:marBottom w:val="0"/>
                      <w:divBdr>
                        <w:top w:val="none" w:sz="0" w:space="0" w:color="auto"/>
                        <w:left w:val="none" w:sz="0" w:space="0" w:color="auto"/>
                        <w:bottom w:val="none" w:sz="0" w:space="0" w:color="auto"/>
                        <w:right w:val="none" w:sz="0" w:space="0" w:color="auto"/>
                      </w:divBdr>
                    </w:div>
                  </w:divsChild>
                </w:div>
                <w:div w:id="1569265311">
                  <w:marLeft w:val="0"/>
                  <w:marRight w:val="0"/>
                  <w:marTop w:val="0"/>
                  <w:marBottom w:val="0"/>
                  <w:divBdr>
                    <w:top w:val="none" w:sz="0" w:space="0" w:color="auto"/>
                    <w:left w:val="none" w:sz="0" w:space="0" w:color="auto"/>
                    <w:bottom w:val="none" w:sz="0" w:space="0" w:color="auto"/>
                    <w:right w:val="none" w:sz="0" w:space="0" w:color="auto"/>
                  </w:divBdr>
                  <w:divsChild>
                    <w:div w:id="1255550354">
                      <w:marLeft w:val="0"/>
                      <w:marRight w:val="0"/>
                      <w:marTop w:val="0"/>
                      <w:marBottom w:val="0"/>
                      <w:divBdr>
                        <w:top w:val="none" w:sz="0" w:space="0" w:color="auto"/>
                        <w:left w:val="none" w:sz="0" w:space="0" w:color="auto"/>
                        <w:bottom w:val="none" w:sz="0" w:space="0" w:color="auto"/>
                        <w:right w:val="none" w:sz="0" w:space="0" w:color="auto"/>
                      </w:divBdr>
                    </w:div>
                  </w:divsChild>
                </w:div>
                <w:div w:id="323049085">
                  <w:marLeft w:val="0"/>
                  <w:marRight w:val="0"/>
                  <w:marTop w:val="0"/>
                  <w:marBottom w:val="0"/>
                  <w:divBdr>
                    <w:top w:val="none" w:sz="0" w:space="0" w:color="auto"/>
                    <w:left w:val="none" w:sz="0" w:space="0" w:color="auto"/>
                    <w:bottom w:val="none" w:sz="0" w:space="0" w:color="auto"/>
                    <w:right w:val="none" w:sz="0" w:space="0" w:color="auto"/>
                  </w:divBdr>
                  <w:divsChild>
                    <w:div w:id="1639143041">
                      <w:marLeft w:val="0"/>
                      <w:marRight w:val="0"/>
                      <w:marTop w:val="0"/>
                      <w:marBottom w:val="0"/>
                      <w:divBdr>
                        <w:top w:val="none" w:sz="0" w:space="0" w:color="auto"/>
                        <w:left w:val="none" w:sz="0" w:space="0" w:color="auto"/>
                        <w:bottom w:val="none" w:sz="0" w:space="0" w:color="auto"/>
                        <w:right w:val="none" w:sz="0" w:space="0" w:color="auto"/>
                      </w:divBdr>
                    </w:div>
                    <w:div w:id="10860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72">
          <w:marLeft w:val="0"/>
          <w:marRight w:val="0"/>
          <w:marTop w:val="0"/>
          <w:marBottom w:val="0"/>
          <w:divBdr>
            <w:top w:val="none" w:sz="0" w:space="0" w:color="auto"/>
            <w:left w:val="none" w:sz="0" w:space="0" w:color="auto"/>
            <w:bottom w:val="none" w:sz="0" w:space="0" w:color="auto"/>
            <w:right w:val="none" w:sz="0" w:space="0" w:color="auto"/>
          </w:divBdr>
        </w:div>
        <w:div w:id="2099012873">
          <w:marLeft w:val="0"/>
          <w:marRight w:val="0"/>
          <w:marTop w:val="0"/>
          <w:marBottom w:val="0"/>
          <w:divBdr>
            <w:top w:val="none" w:sz="0" w:space="0" w:color="auto"/>
            <w:left w:val="none" w:sz="0" w:space="0" w:color="auto"/>
            <w:bottom w:val="none" w:sz="0" w:space="0" w:color="auto"/>
            <w:right w:val="none" w:sz="0" w:space="0" w:color="auto"/>
          </w:divBdr>
        </w:div>
        <w:div w:id="873077604">
          <w:marLeft w:val="0"/>
          <w:marRight w:val="0"/>
          <w:marTop w:val="0"/>
          <w:marBottom w:val="0"/>
          <w:divBdr>
            <w:top w:val="none" w:sz="0" w:space="0" w:color="auto"/>
            <w:left w:val="none" w:sz="0" w:space="0" w:color="auto"/>
            <w:bottom w:val="none" w:sz="0" w:space="0" w:color="auto"/>
            <w:right w:val="none" w:sz="0" w:space="0" w:color="auto"/>
          </w:divBdr>
        </w:div>
        <w:div w:id="1570190984">
          <w:marLeft w:val="0"/>
          <w:marRight w:val="0"/>
          <w:marTop w:val="0"/>
          <w:marBottom w:val="0"/>
          <w:divBdr>
            <w:top w:val="none" w:sz="0" w:space="0" w:color="auto"/>
            <w:left w:val="none" w:sz="0" w:space="0" w:color="auto"/>
            <w:bottom w:val="none" w:sz="0" w:space="0" w:color="auto"/>
            <w:right w:val="none" w:sz="0" w:space="0" w:color="auto"/>
          </w:divBdr>
        </w:div>
        <w:div w:id="199128500">
          <w:marLeft w:val="0"/>
          <w:marRight w:val="0"/>
          <w:marTop w:val="0"/>
          <w:marBottom w:val="0"/>
          <w:divBdr>
            <w:top w:val="none" w:sz="0" w:space="0" w:color="auto"/>
            <w:left w:val="none" w:sz="0" w:space="0" w:color="auto"/>
            <w:bottom w:val="none" w:sz="0" w:space="0" w:color="auto"/>
            <w:right w:val="none" w:sz="0" w:space="0" w:color="auto"/>
          </w:divBdr>
        </w:div>
        <w:div w:id="791098379">
          <w:marLeft w:val="0"/>
          <w:marRight w:val="0"/>
          <w:marTop w:val="0"/>
          <w:marBottom w:val="0"/>
          <w:divBdr>
            <w:top w:val="none" w:sz="0" w:space="0" w:color="auto"/>
            <w:left w:val="none" w:sz="0" w:space="0" w:color="auto"/>
            <w:bottom w:val="none" w:sz="0" w:space="0" w:color="auto"/>
            <w:right w:val="none" w:sz="0" w:space="0" w:color="auto"/>
          </w:divBdr>
        </w:div>
        <w:div w:id="814763303">
          <w:marLeft w:val="0"/>
          <w:marRight w:val="0"/>
          <w:marTop w:val="0"/>
          <w:marBottom w:val="0"/>
          <w:divBdr>
            <w:top w:val="none" w:sz="0" w:space="0" w:color="auto"/>
            <w:left w:val="none" w:sz="0" w:space="0" w:color="auto"/>
            <w:bottom w:val="none" w:sz="0" w:space="0" w:color="auto"/>
            <w:right w:val="none" w:sz="0" w:space="0" w:color="auto"/>
          </w:divBdr>
        </w:div>
        <w:div w:id="1618371687">
          <w:marLeft w:val="0"/>
          <w:marRight w:val="0"/>
          <w:marTop w:val="0"/>
          <w:marBottom w:val="0"/>
          <w:divBdr>
            <w:top w:val="none" w:sz="0" w:space="0" w:color="auto"/>
            <w:left w:val="none" w:sz="0" w:space="0" w:color="auto"/>
            <w:bottom w:val="none" w:sz="0" w:space="0" w:color="auto"/>
            <w:right w:val="none" w:sz="0" w:space="0" w:color="auto"/>
          </w:divBdr>
        </w:div>
        <w:div w:id="1811709183">
          <w:marLeft w:val="0"/>
          <w:marRight w:val="0"/>
          <w:marTop w:val="0"/>
          <w:marBottom w:val="0"/>
          <w:divBdr>
            <w:top w:val="none" w:sz="0" w:space="0" w:color="auto"/>
            <w:left w:val="none" w:sz="0" w:space="0" w:color="auto"/>
            <w:bottom w:val="none" w:sz="0" w:space="0" w:color="auto"/>
            <w:right w:val="none" w:sz="0" w:space="0" w:color="auto"/>
          </w:divBdr>
        </w:div>
        <w:div w:id="2016881451">
          <w:marLeft w:val="0"/>
          <w:marRight w:val="0"/>
          <w:marTop w:val="0"/>
          <w:marBottom w:val="0"/>
          <w:divBdr>
            <w:top w:val="none" w:sz="0" w:space="0" w:color="auto"/>
            <w:left w:val="none" w:sz="0" w:space="0" w:color="auto"/>
            <w:bottom w:val="none" w:sz="0" w:space="0" w:color="auto"/>
            <w:right w:val="none" w:sz="0" w:space="0" w:color="auto"/>
          </w:divBdr>
        </w:div>
        <w:div w:id="902106757">
          <w:marLeft w:val="0"/>
          <w:marRight w:val="0"/>
          <w:marTop w:val="0"/>
          <w:marBottom w:val="0"/>
          <w:divBdr>
            <w:top w:val="none" w:sz="0" w:space="0" w:color="auto"/>
            <w:left w:val="none" w:sz="0" w:space="0" w:color="auto"/>
            <w:bottom w:val="none" w:sz="0" w:space="0" w:color="auto"/>
            <w:right w:val="none" w:sz="0" w:space="0" w:color="auto"/>
          </w:divBdr>
        </w:div>
        <w:div w:id="136801561">
          <w:marLeft w:val="0"/>
          <w:marRight w:val="0"/>
          <w:marTop w:val="0"/>
          <w:marBottom w:val="0"/>
          <w:divBdr>
            <w:top w:val="none" w:sz="0" w:space="0" w:color="auto"/>
            <w:left w:val="none" w:sz="0" w:space="0" w:color="auto"/>
            <w:bottom w:val="none" w:sz="0" w:space="0" w:color="auto"/>
            <w:right w:val="none" w:sz="0" w:space="0" w:color="auto"/>
          </w:divBdr>
        </w:div>
        <w:div w:id="20155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cb1795ac-05aa-47de-9e39-892df8733d09" xsi:nil="true"/>
    <SharedWithUsers xmlns="88475694-415a-450a-b818-25c6a3262392">
      <UserInfo>
        <DisplayName/>
        <AccountId xsi:nil="true"/>
        <AccountType/>
      </UserInfo>
    </SharedWithUsers>
    <lcf76f155ced4ddcb4097134ff3c332f xmlns="cb1795ac-05aa-47de-9e39-892df8733d09">
      <Terms xmlns="http://schemas.microsoft.com/office/infopath/2007/PartnerControls"/>
    </lcf76f155ced4ddcb4097134ff3c332f>
    <TaxCatchAll xmlns="88475694-415a-450a-b818-25c6a32623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07306BE09F8458C00BE8E65A51386" ma:contentTypeVersion="15" ma:contentTypeDescription="Een nieuw document maken." ma:contentTypeScope="" ma:versionID="65e9cbe177853453f75c692d1a657586">
  <xsd:schema xmlns:xsd="http://www.w3.org/2001/XMLSchema" xmlns:xs="http://www.w3.org/2001/XMLSchema" xmlns:p="http://schemas.microsoft.com/office/2006/metadata/properties" xmlns:ns2="cb1795ac-05aa-47de-9e39-892df8733d09" xmlns:ns3="88475694-415a-450a-b818-25c6a3262392" targetNamespace="http://schemas.microsoft.com/office/2006/metadata/properties" ma:root="true" ma:fieldsID="408f496590d86f9328b0fb211cd7af4c" ns2:_="" ns3:_="">
    <xsd:import namespace="cb1795ac-05aa-47de-9e39-892df8733d09"/>
    <xsd:import namespace="88475694-415a-450a-b818-25c6a32623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795ac-05aa-47de-9e39-892df8733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89b3e83-2230-48bc-8531-b0f19df9c1a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75694-415a-450a-b818-25c6a326239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fad6b3da-752a-4c70-a662-ed04df2360de}" ma:internalName="TaxCatchAll" ma:showField="CatchAllData" ma:web="88475694-415a-450a-b818-25c6a3262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B38D-B88F-4E66-83D5-02207A591007}">
  <ds:schemaRefs>
    <ds:schemaRef ds:uri="http://schemas.openxmlformats.org/officeDocument/2006/bibliography"/>
  </ds:schemaRefs>
</ds:datastoreItem>
</file>

<file path=customXml/itemProps2.xml><?xml version="1.0" encoding="utf-8"?>
<ds:datastoreItem xmlns:ds="http://schemas.openxmlformats.org/officeDocument/2006/customXml" ds:itemID="{EEC6A614-AFCC-4AFB-B536-5288988F2812}">
  <ds:schemaRefs>
    <ds:schemaRef ds:uri="http://schemas.microsoft.com/office/2006/metadata/properties"/>
    <ds:schemaRef ds:uri="http://schemas.microsoft.com/office/infopath/2007/PartnerControls"/>
    <ds:schemaRef ds:uri="cb1795ac-05aa-47de-9e39-892df8733d09"/>
    <ds:schemaRef ds:uri="88475694-415a-450a-b818-25c6a3262392"/>
  </ds:schemaRefs>
</ds:datastoreItem>
</file>

<file path=customXml/itemProps3.xml><?xml version="1.0" encoding="utf-8"?>
<ds:datastoreItem xmlns:ds="http://schemas.openxmlformats.org/officeDocument/2006/customXml" ds:itemID="{F65224BD-D08F-4D50-BBAE-B41001722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795ac-05aa-47de-9e39-892df8733d09"/>
    <ds:schemaRef ds:uri="88475694-415a-450a-b818-25c6a3262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58E94-C1C0-4270-A26E-5E8786AE6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van Liere | Buro Ruimte &amp; Groen</dc:creator>
  <cp:keywords/>
  <dc:description/>
  <cp:lastModifiedBy>Jan Bijvoets</cp:lastModifiedBy>
  <cp:revision>386</cp:revision>
  <dcterms:created xsi:type="dcterms:W3CDTF">2024-03-23T08:32:00Z</dcterms:created>
  <dcterms:modified xsi:type="dcterms:W3CDTF">2024-03-28T08:17:00Z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